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7" w:rsidRDefault="00740194">
      <w:pPr>
        <w:pStyle w:val="afd"/>
        <w:tabs>
          <w:tab w:val="left" w:pos="1560"/>
        </w:tabs>
        <w:spacing w:before="0"/>
        <w:rPr>
          <w:rFonts w:ascii="PT Astra Serif" w:hAnsi="PT Astra Serif"/>
          <w:szCs w:val="24"/>
        </w:rPr>
      </w:pPr>
      <w:r>
        <w:rPr>
          <w:rFonts w:ascii="PT Astra Serif" w:hAnsi="PT Astra Serif"/>
          <w:noProof/>
          <w:szCs w:val="24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ge">
                  <wp:posOffset>845185</wp:posOffset>
                </wp:positionV>
                <wp:extent cx="648970" cy="864870"/>
                <wp:effectExtent l="0" t="0" r="0" b="0"/>
                <wp:wrapNone/>
                <wp:docPr id="1" name="_x0000_s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9.95pt;mso-position-horizontal:absolute;mso-position-vertical-relative:page;margin-top:66.55pt;mso-position-vertical:absolute;width:51.10pt;height:68.10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0,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0,0"/>
                  <v:stroke dashstyle="solid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0,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0,0"/>
                  <v:stroke dashstyle="solid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0,0"/>
                  <v:stroke dashstyle="solid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0,0"/>
                  <v:stroke dashstyle="solid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0,0"/>
                  <v:stroke dashstyle="solid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0,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0,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0,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0,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0,0"/>
                  <v:stroke dashstyle="solid"/>
                </v:shape>
              </v:group>
            </w:pict>
          </mc:Fallback>
        </mc:AlternateContent>
      </w:r>
    </w:p>
    <w:p w:rsidR="00DB6117" w:rsidRDefault="00DB6117">
      <w:pPr>
        <w:pStyle w:val="afd"/>
        <w:spacing w:before="0"/>
        <w:rPr>
          <w:rFonts w:ascii="PT Astra Serif" w:hAnsi="PT Astra Serif"/>
          <w:szCs w:val="24"/>
        </w:rPr>
      </w:pPr>
    </w:p>
    <w:p w:rsidR="00DB6117" w:rsidRDefault="00DB6117">
      <w:pPr>
        <w:pStyle w:val="afd"/>
        <w:spacing w:before="0"/>
        <w:rPr>
          <w:rFonts w:ascii="PT Astra Serif" w:hAnsi="PT Astra Serif"/>
          <w:szCs w:val="24"/>
        </w:rPr>
      </w:pPr>
    </w:p>
    <w:p w:rsidR="00DB6117" w:rsidRDefault="00DB6117">
      <w:pPr>
        <w:pStyle w:val="afd"/>
        <w:spacing w:before="0"/>
        <w:rPr>
          <w:rFonts w:ascii="PT Astra Serif" w:hAnsi="PT Astra Serif"/>
          <w:szCs w:val="24"/>
        </w:rPr>
      </w:pPr>
    </w:p>
    <w:p w:rsidR="00DB6117" w:rsidRDefault="00DB6117">
      <w:pPr>
        <w:pStyle w:val="afd"/>
        <w:spacing w:before="0"/>
        <w:rPr>
          <w:rFonts w:ascii="PT Astra Serif" w:hAnsi="PT Astra Serif"/>
          <w:szCs w:val="24"/>
        </w:rPr>
      </w:pPr>
    </w:p>
    <w:p w:rsidR="00DB6117" w:rsidRDefault="00DB6117">
      <w:pPr>
        <w:pStyle w:val="afd"/>
        <w:spacing w:before="0"/>
        <w:jc w:val="left"/>
        <w:rPr>
          <w:rFonts w:ascii="PT Astra Serif" w:hAnsi="PT Astra Serif"/>
          <w:szCs w:val="24"/>
        </w:rPr>
      </w:pPr>
    </w:p>
    <w:p w:rsidR="00DB6117" w:rsidRDefault="00740194">
      <w:pPr>
        <w:spacing w:line="360" w:lineRule="auto"/>
        <w:jc w:val="center"/>
        <w:rPr>
          <w:rFonts w:ascii="Liberation Sans" w:hAnsi="Liberation Sans"/>
          <w:caps/>
          <w:spacing w:val="40"/>
        </w:rPr>
      </w:pPr>
      <w:r>
        <w:rPr>
          <w:rFonts w:ascii="Liberation Sans" w:hAnsi="Liberation Sans"/>
          <w:caps/>
          <w:spacing w:val="40"/>
        </w:rPr>
        <w:t>муниципальный округ пуровский район</w:t>
      </w:r>
    </w:p>
    <w:p w:rsidR="00DB6117" w:rsidRDefault="00740194">
      <w:pPr>
        <w:spacing w:line="360" w:lineRule="auto"/>
        <w:jc w:val="center"/>
        <w:rPr>
          <w:rFonts w:ascii="Liberation Sans" w:hAnsi="Liberation Sans"/>
          <w:b/>
          <w:caps/>
          <w:spacing w:val="120"/>
        </w:rPr>
      </w:pPr>
      <w:r>
        <w:rPr>
          <w:rFonts w:ascii="Liberation Sans" w:hAnsi="Liberation Sans"/>
          <w:b/>
          <w:caps/>
          <w:spacing w:val="120"/>
        </w:rPr>
        <w:t>АДМИНИСТРАЦИя пуровского района</w:t>
      </w:r>
    </w:p>
    <w:p w:rsidR="00DB6117" w:rsidRDefault="00740194">
      <w:pPr>
        <w:jc w:val="center"/>
        <w:rPr>
          <w:rFonts w:ascii="Liberation Sans" w:hAnsi="Liberation Sans"/>
          <w:caps/>
          <w:spacing w:val="40"/>
        </w:rPr>
      </w:pPr>
      <w:r>
        <w:rPr>
          <w:rFonts w:ascii="Liberation Sans" w:hAnsi="Liberation Sans"/>
          <w:caps/>
          <w:spacing w:val="40"/>
        </w:rPr>
        <w:t>ПОстановлЕНИЕ</w:t>
      </w:r>
    </w:p>
    <w:p w:rsidR="00DB6117" w:rsidRDefault="00DB6117">
      <w:pPr>
        <w:jc w:val="center"/>
        <w:rPr>
          <w:rFonts w:ascii="Liberation Sans" w:hAnsi="Liberation Sans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DB6117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6117" w:rsidRPr="001F177E" w:rsidRDefault="001F177E">
            <w:pPr>
              <w:jc w:val="center"/>
              <w:rPr>
                <w:rFonts w:ascii="Liberation Sans" w:hAnsi="Liberation Sans"/>
              </w:rPr>
            </w:pPr>
            <w:r w:rsidRPr="001F177E">
              <w:rPr>
                <w:rFonts w:ascii="Liberation Sans" w:hAnsi="Liberation Sans"/>
              </w:rPr>
              <w:t>10</w:t>
            </w:r>
          </w:p>
        </w:tc>
        <w:tc>
          <w:tcPr>
            <w:tcW w:w="144" w:type="dxa"/>
          </w:tcPr>
          <w:p w:rsidR="00DB6117" w:rsidRDefault="00DB6117">
            <w:pPr>
              <w:rPr>
                <w:rFonts w:ascii="Liberation Sans" w:hAnsi="Liberation Sans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6117" w:rsidRDefault="001F177E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января</w:t>
            </w:r>
          </w:p>
        </w:tc>
        <w:tc>
          <w:tcPr>
            <w:tcW w:w="510" w:type="dxa"/>
          </w:tcPr>
          <w:p w:rsidR="00DB6117" w:rsidRDefault="00740194">
            <w:pPr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6117" w:rsidRDefault="001F177E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B6117" w:rsidRDefault="00740194">
            <w:pPr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г</w:t>
            </w:r>
            <w:proofErr w:type="gramEnd"/>
            <w:r>
              <w:rPr>
                <w:rFonts w:ascii="Liberation Sans" w:hAnsi="Liberation Sans"/>
              </w:rPr>
              <w:t>.</w:t>
            </w:r>
          </w:p>
        </w:tc>
        <w:tc>
          <w:tcPr>
            <w:tcW w:w="360" w:type="dxa"/>
          </w:tcPr>
          <w:p w:rsidR="00DB6117" w:rsidRDefault="00740194">
            <w:pPr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</w:tcPr>
          <w:p w:rsidR="00DB6117" w:rsidRDefault="001F177E" w:rsidP="001F177E">
            <w:pPr>
              <w:tabs>
                <w:tab w:val="left" w:pos="7796"/>
              </w:tabs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4-П</w:t>
            </w:r>
          </w:p>
        </w:tc>
      </w:tr>
      <w:tr w:rsidR="00DB6117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DB6117" w:rsidRDefault="00740194">
            <w:pPr>
              <w:tabs>
                <w:tab w:val="left" w:pos="7796"/>
              </w:tabs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г. </w:t>
            </w:r>
            <w:proofErr w:type="spellStart"/>
            <w:r>
              <w:rPr>
                <w:rFonts w:ascii="Liberation Sans" w:hAnsi="Liberation Sans"/>
              </w:rPr>
              <w:t>Тарко</w:t>
            </w:r>
            <w:proofErr w:type="spellEnd"/>
            <w:r>
              <w:rPr>
                <w:rFonts w:ascii="Liberation Sans" w:hAnsi="Liberation Sans"/>
              </w:rPr>
              <w:t>-Сале</w:t>
            </w:r>
          </w:p>
        </w:tc>
      </w:tr>
    </w:tbl>
    <w:p w:rsidR="00DB6117" w:rsidRDefault="00DB6117">
      <w:pPr>
        <w:pStyle w:val="af9"/>
        <w:rPr>
          <w:rFonts w:ascii="Liberation Sans" w:hAnsi="Liberation Sans"/>
          <w:szCs w:val="24"/>
        </w:rPr>
      </w:pPr>
    </w:p>
    <w:p w:rsidR="00DB6117" w:rsidRDefault="00DB6117">
      <w:pPr>
        <w:pStyle w:val="af9"/>
        <w:rPr>
          <w:rFonts w:ascii="Liberation Sans" w:hAnsi="Liberation Sans"/>
          <w:szCs w:val="24"/>
        </w:rPr>
      </w:pPr>
    </w:p>
    <w:p w:rsidR="00DB6117" w:rsidRDefault="00740194">
      <w:pPr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О признании </w:t>
      </w:r>
      <w:proofErr w:type="gramStart"/>
      <w:r>
        <w:rPr>
          <w:rFonts w:ascii="Liberation Sans" w:hAnsi="Liberation Sans"/>
          <w:b/>
        </w:rPr>
        <w:t>утратившим</w:t>
      </w:r>
      <w:proofErr w:type="gramEnd"/>
      <w:r>
        <w:rPr>
          <w:rFonts w:ascii="Liberation Sans" w:hAnsi="Liberation Sans"/>
          <w:b/>
        </w:rPr>
        <w:t xml:space="preserve"> силу постановления </w:t>
      </w:r>
    </w:p>
    <w:p w:rsidR="00DB6117" w:rsidRDefault="00740194">
      <w:pPr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Администрации Пуровского района от 29.12.2021 № 599-ПА</w:t>
      </w:r>
    </w:p>
    <w:p w:rsidR="00DB6117" w:rsidRDefault="00DB6117">
      <w:pPr>
        <w:rPr>
          <w:rFonts w:ascii="Liberation Sans" w:hAnsi="Liberation Sans"/>
        </w:rPr>
      </w:pPr>
    </w:p>
    <w:p w:rsidR="00DB6117" w:rsidRDefault="00DB6117">
      <w:pPr>
        <w:rPr>
          <w:rFonts w:ascii="Liberation Sans" w:hAnsi="Liberation Sans"/>
        </w:rPr>
      </w:pPr>
    </w:p>
    <w:p w:rsidR="00DB6117" w:rsidRDefault="00DB6117">
      <w:pPr>
        <w:ind w:firstLine="709"/>
        <w:rPr>
          <w:rFonts w:ascii="Liberation Sans" w:hAnsi="Liberation Sans"/>
        </w:rPr>
      </w:pPr>
    </w:p>
    <w:p w:rsidR="00DB6117" w:rsidRDefault="00740194">
      <w:pPr>
        <w:ind w:firstLine="709"/>
        <w:jc w:val="both"/>
        <w:rPr>
          <w:rFonts w:ascii="Liberation Sans" w:eastAsia="Calibri" w:hAnsi="Liberation Sans"/>
          <w:lang w:eastAsia="en-US"/>
        </w:rPr>
      </w:pPr>
      <w:r>
        <w:rPr>
          <w:rFonts w:ascii="Liberation Sans" w:eastAsia="Calibri" w:hAnsi="Liberation Sans"/>
          <w:lang w:eastAsia="en-US"/>
        </w:rPr>
        <w:t xml:space="preserve"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Администрации Пуровского района </w:t>
      </w:r>
      <w:r>
        <w:rPr>
          <w:rFonts w:ascii="Liberation Sans" w:eastAsia="Calibri" w:hAnsi="Liberation Sans"/>
          <w:spacing w:val="20"/>
          <w:lang w:eastAsia="en-US"/>
        </w:rPr>
        <w:t>постановляет</w:t>
      </w:r>
      <w:r>
        <w:rPr>
          <w:rFonts w:ascii="Liberation Sans" w:eastAsia="Calibri" w:hAnsi="Liberation Sans"/>
          <w:lang w:eastAsia="en-US"/>
        </w:rPr>
        <w:t>:</w:t>
      </w:r>
    </w:p>
    <w:p w:rsidR="00DB6117" w:rsidRDefault="00DB6117">
      <w:pPr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rFonts w:ascii="Liberation Sans" w:hAnsi="Liberation Sans"/>
        </w:rPr>
      </w:pPr>
    </w:p>
    <w:p w:rsidR="00DB6117" w:rsidRDefault="00740194" w:rsidP="00740194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</w:pPr>
      <w:r>
        <w:rPr>
          <w:rFonts w:ascii="Liberation Sans" w:hAnsi="Liberation Sans"/>
        </w:rPr>
        <w:t xml:space="preserve">Признать утратившим </w:t>
      </w:r>
      <w:r>
        <w:rPr>
          <w:rFonts w:ascii="Liberation Sans" w:hAnsi="Liberation Sans"/>
        </w:rPr>
        <w:t>силу постановление Администрации Пуровского района от 29.12.2021 № 599-ПА «О внесении изменений в некоторые постановления Администрации Пуровского района».</w:t>
      </w:r>
    </w:p>
    <w:p w:rsidR="00DB6117" w:rsidRDefault="00740194" w:rsidP="00740194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Управлению информационно-аналитических исследований и связей с общественностью Администрации Пуровск</w:t>
      </w:r>
      <w:r>
        <w:rPr>
          <w:rFonts w:ascii="Liberation Sans" w:hAnsi="Liberation Sans"/>
        </w:rPr>
        <w:t xml:space="preserve">ого района </w:t>
      </w:r>
      <w:proofErr w:type="gramStart"/>
      <w:r>
        <w:rPr>
          <w:rFonts w:ascii="Liberation Sans" w:hAnsi="Liberation Sans"/>
        </w:rPr>
        <w:t>разместить</w:t>
      </w:r>
      <w:proofErr w:type="gramEnd"/>
      <w:r>
        <w:rPr>
          <w:rFonts w:ascii="Liberation Sans" w:hAnsi="Liberation Sans"/>
        </w:rPr>
        <w:t xml:space="preserve"> настоящее постановление на официальном сайте муниципального округа Пуровский район.</w:t>
      </w:r>
    </w:p>
    <w:p w:rsidR="00DB6117" w:rsidRDefault="00740194" w:rsidP="00740194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Опубликовать настоящее постановление в газете «Северный луч».</w:t>
      </w:r>
    </w:p>
    <w:p w:rsidR="00DB6117" w:rsidRDefault="00740194" w:rsidP="00740194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Контроль исполнения настоящего постановления</w:t>
      </w:r>
      <w:r>
        <w:rPr>
          <w:rFonts w:ascii="Liberation Sans" w:hAnsi="Liberation Sans"/>
        </w:rPr>
        <w:t xml:space="preserve"> возложить на заместителя Главы Администрации Пуровского района Д.Л. </w:t>
      </w:r>
      <w:proofErr w:type="spellStart"/>
      <w:r>
        <w:rPr>
          <w:rFonts w:ascii="Liberation Sans" w:hAnsi="Liberation Sans"/>
        </w:rPr>
        <w:t>Криницына</w:t>
      </w:r>
      <w:proofErr w:type="spellEnd"/>
      <w:r>
        <w:rPr>
          <w:rFonts w:ascii="Liberation Sans" w:hAnsi="Liberation Sans"/>
        </w:rPr>
        <w:t>.</w:t>
      </w:r>
    </w:p>
    <w:p w:rsidR="00DB6117" w:rsidRDefault="00DB6117">
      <w:pPr>
        <w:tabs>
          <w:tab w:val="left" w:pos="993"/>
          <w:tab w:val="left" w:pos="1134"/>
        </w:tabs>
        <w:jc w:val="both"/>
        <w:rPr>
          <w:rFonts w:ascii="Liberation Sans" w:hAnsi="Liberation Sans"/>
        </w:rPr>
      </w:pPr>
    </w:p>
    <w:p w:rsidR="00DB6117" w:rsidRDefault="00DB6117"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/>
        </w:rPr>
      </w:pPr>
    </w:p>
    <w:p w:rsidR="00DB6117" w:rsidRDefault="00DB6117"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/>
        </w:rPr>
      </w:pPr>
    </w:p>
    <w:p w:rsidR="00DB6117" w:rsidRDefault="00740194">
      <w:pPr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И.о</w:t>
      </w:r>
      <w:proofErr w:type="spellEnd"/>
      <w:r>
        <w:rPr>
          <w:rFonts w:ascii="Liberation Sans" w:hAnsi="Liberation Sans"/>
        </w:rPr>
        <w:t xml:space="preserve">. Главы Пуровского района                                                                     Е.О. </w:t>
      </w:r>
      <w:proofErr w:type="spellStart"/>
      <w:r>
        <w:rPr>
          <w:rFonts w:ascii="Liberation Sans" w:hAnsi="Liberation Sans"/>
        </w:rPr>
        <w:t>Жолобов</w:t>
      </w:r>
      <w:proofErr w:type="spellEnd"/>
    </w:p>
    <w:sectPr w:rsidR="00DB6117">
      <w:headerReference w:type="first" r:id="rId8"/>
      <w:pgSz w:w="11906" w:h="16838"/>
      <w:pgMar w:top="1134" w:right="567" w:bottom="1134" w:left="1701" w:header="720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94" w:rsidRDefault="00740194">
      <w:r>
        <w:separator/>
      </w:r>
    </w:p>
  </w:endnote>
  <w:endnote w:type="continuationSeparator" w:id="0">
    <w:p w:rsidR="00740194" w:rsidRDefault="0074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94" w:rsidRDefault="00740194">
      <w:r>
        <w:separator/>
      </w:r>
    </w:p>
  </w:footnote>
  <w:footnote w:type="continuationSeparator" w:id="0">
    <w:p w:rsidR="00740194" w:rsidRDefault="0074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7" w:rsidRDefault="00DB6117">
    <w:pPr>
      <w:pStyle w:val="afb"/>
      <w:jc w:val="center"/>
      <w:rPr>
        <w:rFonts w:ascii="PT Astra Serif" w:hAnsi="PT Astra Serif"/>
      </w:rPr>
    </w:pPr>
  </w:p>
  <w:p w:rsidR="00DB6117" w:rsidRDefault="00DB611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2E7"/>
    <w:multiLevelType w:val="hybridMultilevel"/>
    <w:tmpl w:val="6F022226"/>
    <w:lvl w:ilvl="0" w:tplc="53EE478E">
      <w:start w:val="1"/>
      <w:numFmt w:val="decimal"/>
      <w:lvlText w:val="%1."/>
      <w:lvlJc w:val="left"/>
      <w:pPr>
        <w:ind w:left="1429" w:hanging="360"/>
      </w:pPr>
    </w:lvl>
    <w:lvl w:ilvl="1" w:tplc="5FDC0490">
      <w:start w:val="1"/>
      <w:numFmt w:val="lowerLetter"/>
      <w:lvlText w:val="%2."/>
      <w:lvlJc w:val="left"/>
      <w:pPr>
        <w:ind w:left="2149" w:hanging="360"/>
      </w:pPr>
    </w:lvl>
    <w:lvl w:ilvl="2" w:tplc="4C56E3E2">
      <w:start w:val="1"/>
      <w:numFmt w:val="lowerRoman"/>
      <w:lvlText w:val="%3."/>
      <w:lvlJc w:val="right"/>
      <w:pPr>
        <w:ind w:left="2869" w:hanging="180"/>
      </w:pPr>
    </w:lvl>
    <w:lvl w:ilvl="3" w:tplc="F22AF22C">
      <w:start w:val="1"/>
      <w:numFmt w:val="decimal"/>
      <w:lvlText w:val="%4."/>
      <w:lvlJc w:val="left"/>
      <w:pPr>
        <w:ind w:left="3589" w:hanging="360"/>
      </w:pPr>
    </w:lvl>
    <w:lvl w:ilvl="4" w:tplc="2FFA1772">
      <w:start w:val="1"/>
      <w:numFmt w:val="lowerLetter"/>
      <w:lvlText w:val="%5."/>
      <w:lvlJc w:val="left"/>
      <w:pPr>
        <w:ind w:left="4309" w:hanging="360"/>
      </w:pPr>
    </w:lvl>
    <w:lvl w:ilvl="5" w:tplc="F4C4AE72">
      <w:start w:val="1"/>
      <w:numFmt w:val="lowerRoman"/>
      <w:lvlText w:val="%6."/>
      <w:lvlJc w:val="right"/>
      <w:pPr>
        <w:ind w:left="5029" w:hanging="180"/>
      </w:pPr>
    </w:lvl>
    <w:lvl w:ilvl="6" w:tplc="D0CEF216">
      <w:start w:val="1"/>
      <w:numFmt w:val="decimal"/>
      <w:lvlText w:val="%7."/>
      <w:lvlJc w:val="left"/>
      <w:pPr>
        <w:ind w:left="5749" w:hanging="360"/>
      </w:pPr>
    </w:lvl>
    <w:lvl w:ilvl="7" w:tplc="B8DECA30">
      <w:start w:val="1"/>
      <w:numFmt w:val="lowerLetter"/>
      <w:lvlText w:val="%8."/>
      <w:lvlJc w:val="left"/>
      <w:pPr>
        <w:ind w:left="6469" w:hanging="360"/>
      </w:pPr>
    </w:lvl>
    <w:lvl w:ilvl="8" w:tplc="42029A7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17"/>
    <w:rsid w:val="001F177E"/>
    <w:rsid w:val="00740194"/>
    <w:rsid w:val="00D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34" w:firstLine="2693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ind w:left="2727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line="276" w:lineRule="auto"/>
      <w:ind w:firstLine="567"/>
      <w:jc w:val="both"/>
    </w:pPr>
    <w:rPr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Pr>
      <w:rFonts w:ascii="Calibri" w:hAnsi="Calibri"/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Заголовок 1;Глава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ormal1">
    <w:name w:val="Normal1"/>
    <w:rPr>
      <w:lang w:eastAsia="ru-RU"/>
    </w:rPr>
  </w:style>
  <w:style w:type="paragraph" w:styleId="af9">
    <w:name w:val="Body Text"/>
    <w:basedOn w:val="a"/>
    <w:link w:val="afa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paragraph" w:styleId="afd">
    <w:name w:val="Message Header"/>
    <w:basedOn w:val="Normal1"/>
    <w:pPr>
      <w:spacing w:before="1200"/>
      <w:jc w:val="center"/>
    </w:pPr>
    <w:rPr>
      <w:caps/>
      <w:spacing w:val="40"/>
      <w:sz w:val="24"/>
    </w:rPr>
  </w:style>
  <w:style w:type="paragraph" w:styleId="afe">
    <w:name w:val="envelope address"/>
    <w:basedOn w:val="Normal1"/>
    <w:next w:val="Normal1"/>
    <w:pPr>
      <w:spacing w:before="120"/>
      <w:jc w:val="center"/>
    </w:pPr>
    <w:rPr>
      <w:rFonts w:ascii="Arial" w:hAnsi="Arial"/>
      <w:sz w:val="16"/>
    </w:rPr>
  </w:style>
  <w:style w:type="paragraph" w:customStyle="1" w:styleId="aff">
    <w:name w:val="Бланк"/>
    <w:basedOn w:val="afd"/>
    <w:next w:val="Normal1"/>
    <w:pPr>
      <w:spacing w:before="120"/>
    </w:pPr>
    <w:rPr>
      <w:b/>
      <w:sz w:val="32"/>
    </w:rPr>
  </w:style>
  <w:style w:type="paragraph" w:styleId="aff0">
    <w:name w:val="Balloon Text"/>
    <w:basedOn w:val="a"/>
    <w:link w:val="aff1"/>
    <w:semiHidden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99"/>
    <w:qFormat/>
    <w:pPr>
      <w:ind w:left="720" w:firstLine="2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екст постановления"/>
    <w:basedOn w:val="a"/>
    <w:pPr>
      <w:ind w:firstLine="709"/>
    </w:pPr>
    <w:rPr>
      <w:szCs w:val="20"/>
    </w:rPr>
  </w:style>
  <w:style w:type="paragraph" w:customStyle="1" w:styleId="aff3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paragraph" w:customStyle="1" w:styleId="14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Strong"/>
    <w:uiPriority w:val="22"/>
    <w:qFormat/>
    <w:rPr>
      <w:b/>
      <w:bCs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customStyle="1" w:styleId="aff6">
    <w:name w:val="Абзац списка;ТЗ список"/>
    <w:basedOn w:val="a"/>
    <w:link w:val="aff7"/>
    <w:uiPriority w:val="34"/>
    <w:qFormat/>
    <w:pPr>
      <w:ind w:left="720"/>
      <w:contextualSpacing/>
    </w:pPr>
    <w:rPr>
      <w:sz w:val="20"/>
      <w:szCs w:val="20"/>
    </w:rPr>
  </w:style>
  <w:style w:type="character" w:styleId="aff8">
    <w:name w:val="annotation reference"/>
    <w:uiPriority w:val="99"/>
    <w:rPr>
      <w:sz w:val="16"/>
      <w:szCs w:val="16"/>
    </w:rPr>
  </w:style>
  <w:style w:type="paragraph" w:styleId="aff9">
    <w:name w:val="annotation text"/>
    <w:basedOn w:val="a"/>
    <w:link w:val="affa"/>
    <w:uiPriority w:val="99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</w:style>
  <w:style w:type="paragraph" w:styleId="affb">
    <w:name w:val="annotation subject"/>
    <w:basedOn w:val="aff9"/>
    <w:next w:val="aff9"/>
    <w:link w:val="affc"/>
    <w:uiPriority w:val="99"/>
    <w:rPr>
      <w:b/>
      <w:bCs/>
    </w:rPr>
  </w:style>
  <w:style w:type="character" w:customStyle="1" w:styleId="affc">
    <w:name w:val="Тема примечания Знак"/>
    <w:link w:val="affb"/>
    <w:uiPriority w:val="99"/>
    <w:rPr>
      <w:b/>
      <w:bCs/>
    </w:rPr>
  </w:style>
  <w:style w:type="character" w:customStyle="1" w:styleId="13">
    <w:name w:val="Заголовок 1 Знак;Глава Знак"/>
    <w:link w:val="12"/>
    <w:uiPriority w:val="99"/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rPr>
      <w:rFonts w:ascii="Calibri" w:hAnsi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hAnsi="Calibri"/>
    </w:rPr>
  </w:style>
  <w:style w:type="character" w:customStyle="1" w:styleId="-FNCiaeniinee-FN1">
    <w:name w:val="Знак сноски;Знак сноски-FN;Ciae niinee-FN;Знак сноски 1"/>
    <w:uiPriority w:val="99"/>
    <w:unhideWhenUsed/>
    <w:rPr>
      <w:vertAlign w:val="superscript"/>
    </w:rPr>
  </w:style>
  <w:style w:type="paragraph" w:customStyle="1" w:styleId="ConsPlusNormal">
    <w:name w:val="ConsPlusNormal"/>
    <w:rPr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paragraph" w:styleId="affd">
    <w:name w:val="Body Text Indent"/>
    <w:basedOn w:val="a"/>
    <w:link w:val="affe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e">
    <w:name w:val="Основной текст с отступом Знак"/>
    <w:link w:val="affd"/>
    <w:uiPriority w:val="99"/>
    <w:rPr>
      <w:rFonts w:ascii="Arial" w:hAnsi="Arial" w:cs="Arial"/>
      <w:sz w:val="28"/>
      <w:szCs w:val="28"/>
    </w:rPr>
  </w:style>
  <w:style w:type="paragraph" w:customStyle="1" w:styleId="ConsPlusTitle">
    <w:name w:val="ConsPlusTitle"/>
    <w:rPr>
      <w:rFonts w:ascii="Arial" w:hAnsi="Arial" w:cs="Arial"/>
      <w:b/>
      <w:bCs/>
      <w:lang w:eastAsia="ru-RU"/>
    </w:rPr>
  </w:style>
  <w:style w:type="paragraph" w:customStyle="1" w:styleId="24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Pr>
      <w:sz w:val="28"/>
      <w:szCs w:val="28"/>
    </w:rPr>
  </w:style>
  <w:style w:type="character" w:customStyle="1" w:styleId="afff">
    <w:name w:val="Гипертекстовая ссылка"/>
    <w:uiPriority w:val="99"/>
    <w:rPr>
      <w:rFonts w:cs="Times New Roman"/>
      <w:color w:val="106BBE"/>
    </w:rPr>
  </w:style>
  <w:style w:type="character" w:customStyle="1" w:styleId="afa">
    <w:name w:val="Основной текст Знак"/>
    <w:link w:val="af9"/>
    <w:uiPriority w:val="99"/>
    <w:rPr>
      <w:rFonts w:ascii="Calibri" w:hAnsi="Calibri"/>
      <w:sz w:val="22"/>
      <w:szCs w:val="22"/>
    </w:rPr>
  </w:style>
  <w:style w:type="paragraph" w:styleId="afff0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customStyle="1" w:styleId="aff7">
    <w:name w:val="Абзац списка Знак;ТЗ список Знак"/>
    <w:link w:val="aff6"/>
    <w:uiPriority w:val="34"/>
  </w:style>
  <w:style w:type="paragraph" w:customStyle="1" w:styleId="16">
    <w:name w:val="Абзац списка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"/>
    <w:pPr>
      <w:spacing w:before="280" w:after="240"/>
    </w:pPr>
    <w:rPr>
      <w:lang w:eastAsia="ar-SA"/>
    </w:rPr>
  </w:style>
  <w:style w:type="character" w:customStyle="1" w:styleId="aff1">
    <w:name w:val="Текст выноски Знак"/>
    <w:link w:val="aff0"/>
    <w:semiHidden/>
    <w:rPr>
      <w:rFonts w:ascii="Tahoma" w:hAnsi="Tahoma" w:cs="Tahoma"/>
      <w:sz w:val="16"/>
      <w:szCs w:val="16"/>
    </w:rPr>
  </w:style>
  <w:style w:type="paragraph" w:styleId="afff1">
    <w:name w:val="Revision"/>
    <w:hidden/>
    <w:uiPriority w:val="99"/>
    <w:semiHidden/>
    <w:rPr>
      <w:rFonts w:ascii="Calibri" w:hAnsi="Calibri"/>
      <w:sz w:val="22"/>
      <w:szCs w:val="22"/>
      <w:lang w:eastAsia="ru-RU"/>
    </w:rPr>
  </w:style>
  <w:style w:type="character" w:customStyle="1" w:styleId="17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customStyle="1" w:styleId="afff2">
    <w:name w:val="Прижатый влево"/>
    <w:basedOn w:val="a"/>
    <w:next w:val="a"/>
    <w:uiPriority w:val="99"/>
    <w:rPr>
      <w:rFonts w:ascii="Arial" w:hAnsi="Arial" w:cs="Arial"/>
    </w:rPr>
  </w:style>
  <w:style w:type="character" w:customStyle="1" w:styleId="afff3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fff4">
    <w:name w:val="Комментарий"/>
    <w:basedOn w:val="a"/>
    <w:next w:val="a"/>
    <w:uiPriority w:val="99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Pr>
      <w:i/>
      <w:iCs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Цветовое выделение"/>
    <w:uiPriority w:val="99"/>
    <w:rPr>
      <w:b/>
      <w:color w:val="26282F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sz w:val="22"/>
      <w:szCs w:val="22"/>
    </w:rPr>
    <w:tblPr/>
  </w:style>
  <w:style w:type="paragraph" w:customStyle="1" w:styleId="19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5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211">
    <w:name w:val="Заголовок 2 Знак1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semiHidden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32">
    <w:name w:val="Сетка таблицы3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20">
    <w:name w:val="Сетка таблицы1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12">
    <w:name w:val="Сетка таблицы2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numbering" w:customStyle="1" w:styleId="33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30">
    <w:name w:val="Сетка таблицы1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20">
    <w:name w:val="Сетка таблицы2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12">
    <w:name w:val="Сетка таблицы3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5">
    <w:name w:val="Текст концевой сноски Знак"/>
    <w:link w:val="af4"/>
    <w:uiPriority w:val="99"/>
    <w:rPr>
      <w:rFonts w:ascii="Calibri" w:hAnsi="Calibri"/>
    </w:rPr>
  </w:style>
  <w:style w:type="paragraph" w:customStyle="1" w:styleId="af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52">
    <w:name w:val="Сетка таблицы5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40">
    <w:name w:val="Сетка таблицы14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30">
    <w:name w:val="Сетка таблицы2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20">
    <w:name w:val="Сетка таблицы3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34" w:firstLine="2693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ind w:left="2727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line="276" w:lineRule="auto"/>
      <w:ind w:firstLine="567"/>
      <w:jc w:val="both"/>
    </w:pPr>
    <w:rPr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Pr>
      <w:rFonts w:ascii="Calibri" w:hAnsi="Calibri"/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Заголовок 1;Глава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ormal1">
    <w:name w:val="Normal1"/>
    <w:rPr>
      <w:lang w:eastAsia="ru-RU"/>
    </w:rPr>
  </w:style>
  <w:style w:type="paragraph" w:styleId="af9">
    <w:name w:val="Body Text"/>
    <w:basedOn w:val="a"/>
    <w:link w:val="afa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paragraph" w:styleId="afd">
    <w:name w:val="Message Header"/>
    <w:basedOn w:val="Normal1"/>
    <w:pPr>
      <w:spacing w:before="1200"/>
      <w:jc w:val="center"/>
    </w:pPr>
    <w:rPr>
      <w:caps/>
      <w:spacing w:val="40"/>
      <w:sz w:val="24"/>
    </w:rPr>
  </w:style>
  <w:style w:type="paragraph" w:styleId="afe">
    <w:name w:val="envelope address"/>
    <w:basedOn w:val="Normal1"/>
    <w:next w:val="Normal1"/>
    <w:pPr>
      <w:spacing w:before="120"/>
      <w:jc w:val="center"/>
    </w:pPr>
    <w:rPr>
      <w:rFonts w:ascii="Arial" w:hAnsi="Arial"/>
      <w:sz w:val="16"/>
    </w:rPr>
  </w:style>
  <w:style w:type="paragraph" w:customStyle="1" w:styleId="aff">
    <w:name w:val="Бланк"/>
    <w:basedOn w:val="afd"/>
    <w:next w:val="Normal1"/>
    <w:pPr>
      <w:spacing w:before="120"/>
    </w:pPr>
    <w:rPr>
      <w:b/>
      <w:sz w:val="32"/>
    </w:rPr>
  </w:style>
  <w:style w:type="paragraph" w:styleId="aff0">
    <w:name w:val="Balloon Text"/>
    <w:basedOn w:val="a"/>
    <w:link w:val="aff1"/>
    <w:semiHidden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99"/>
    <w:qFormat/>
    <w:pPr>
      <w:ind w:left="720" w:firstLine="2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екст постановления"/>
    <w:basedOn w:val="a"/>
    <w:pPr>
      <w:ind w:firstLine="709"/>
    </w:pPr>
    <w:rPr>
      <w:szCs w:val="20"/>
    </w:rPr>
  </w:style>
  <w:style w:type="paragraph" w:customStyle="1" w:styleId="aff3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paragraph" w:customStyle="1" w:styleId="14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Strong"/>
    <w:uiPriority w:val="22"/>
    <w:qFormat/>
    <w:rPr>
      <w:b/>
      <w:bCs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customStyle="1" w:styleId="aff6">
    <w:name w:val="Абзац списка;ТЗ список"/>
    <w:basedOn w:val="a"/>
    <w:link w:val="aff7"/>
    <w:uiPriority w:val="34"/>
    <w:qFormat/>
    <w:pPr>
      <w:ind w:left="720"/>
      <w:contextualSpacing/>
    </w:pPr>
    <w:rPr>
      <w:sz w:val="20"/>
      <w:szCs w:val="20"/>
    </w:rPr>
  </w:style>
  <w:style w:type="character" w:styleId="aff8">
    <w:name w:val="annotation reference"/>
    <w:uiPriority w:val="99"/>
    <w:rPr>
      <w:sz w:val="16"/>
      <w:szCs w:val="16"/>
    </w:rPr>
  </w:style>
  <w:style w:type="paragraph" w:styleId="aff9">
    <w:name w:val="annotation text"/>
    <w:basedOn w:val="a"/>
    <w:link w:val="affa"/>
    <w:uiPriority w:val="99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</w:style>
  <w:style w:type="paragraph" w:styleId="affb">
    <w:name w:val="annotation subject"/>
    <w:basedOn w:val="aff9"/>
    <w:next w:val="aff9"/>
    <w:link w:val="affc"/>
    <w:uiPriority w:val="99"/>
    <w:rPr>
      <w:b/>
      <w:bCs/>
    </w:rPr>
  </w:style>
  <w:style w:type="character" w:customStyle="1" w:styleId="affc">
    <w:name w:val="Тема примечания Знак"/>
    <w:link w:val="affb"/>
    <w:uiPriority w:val="99"/>
    <w:rPr>
      <w:b/>
      <w:bCs/>
    </w:rPr>
  </w:style>
  <w:style w:type="character" w:customStyle="1" w:styleId="13">
    <w:name w:val="Заголовок 1 Знак;Глава Знак"/>
    <w:link w:val="12"/>
    <w:uiPriority w:val="99"/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rPr>
      <w:rFonts w:ascii="Calibri" w:hAnsi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hAnsi="Calibri"/>
    </w:rPr>
  </w:style>
  <w:style w:type="character" w:customStyle="1" w:styleId="-FNCiaeniinee-FN1">
    <w:name w:val="Знак сноски;Знак сноски-FN;Ciae niinee-FN;Знак сноски 1"/>
    <w:uiPriority w:val="99"/>
    <w:unhideWhenUsed/>
    <w:rPr>
      <w:vertAlign w:val="superscript"/>
    </w:rPr>
  </w:style>
  <w:style w:type="paragraph" w:customStyle="1" w:styleId="ConsPlusNormal">
    <w:name w:val="ConsPlusNormal"/>
    <w:rPr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paragraph" w:styleId="affd">
    <w:name w:val="Body Text Indent"/>
    <w:basedOn w:val="a"/>
    <w:link w:val="affe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e">
    <w:name w:val="Основной текст с отступом Знак"/>
    <w:link w:val="affd"/>
    <w:uiPriority w:val="99"/>
    <w:rPr>
      <w:rFonts w:ascii="Arial" w:hAnsi="Arial" w:cs="Arial"/>
      <w:sz w:val="28"/>
      <w:szCs w:val="28"/>
    </w:rPr>
  </w:style>
  <w:style w:type="paragraph" w:customStyle="1" w:styleId="ConsPlusTitle">
    <w:name w:val="ConsPlusTitle"/>
    <w:rPr>
      <w:rFonts w:ascii="Arial" w:hAnsi="Arial" w:cs="Arial"/>
      <w:b/>
      <w:bCs/>
      <w:lang w:eastAsia="ru-RU"/>
    </w:rPr>
  </w:style>
  <w:style w:type="paragraph" w:customStyle="1" w:styleId="24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Pr>
      <w:sz w:val="28"/>
      <w:szCs w:val="28"/>
    </w:rPr>
  </w:style>
  <w:style w:type="character" w:customStyle="1" w:styleId="afff">
    <w:name w:val="Гипертекстовая ссылка"/>
    <w:uiPriority w:val="99"/>
    <w:rPr>
      <w:rFonts w:cs="Times New Roman"/>
      <w:color w:val="106BBE"/>
    </w:rPr>
  </w:style>
  <w:style w:type="character" w:customStyle="1" w:styleId="afa">
    <w:name w:val="Основной текст Знак"/>
    <w:link w:val="af9"/>
    <w:uiPriority w:val="99"/>
    <w:rPr>
      <w:rFonts w:ascii="Calibri" w:hAnsi="Calibri"/>
      <w:sz w:val="22"/>
      <w:szCs w:val="22"/>
    </w:rPr>
  </w:style>
  <w:style w:type="paragraph" w:styleId="afff0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customStyle="1" w:styleId="aff7">
    <w:name w:val="Абзац списка Знак;ТЗ список Знак"/>
    <w:link w:val="aff6"/>
    <w:uiPriority w:val="34"/>
  </w:style>
  <w:style w:type="paragraph" w:customStyle="1" w:styleId="16">
    <w:name w:val="Абзац списка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"/>
    <w:pPr>
      <w:spacing w:before="280" w:after="240"/>
    </w:pPr>
    <w:rPr>
      <w:lang w:eastAsia="ar-SA"/>
    </w:rPr>
  </w:style>
  <w:style w:type="character" w:customStyle="1" w:styleId="aff1">
    <w:name w:val="Текст выноски Знак"/>
    <w:link w:val="aff0"/>
    <w:semiHidden/>
    <w:rPr>
      <w:rFonts w:ascii="Tahoma" w:hAnsi="Tahoma" w:cs="Tahoma"/>
      <w:sz w:val="16"/>
      <w:szCs w:val="16"/>
    </w:rPr>
  </w:style>
  <w:style w:type="paragraph" w:styleId="afff1">
    <w:name w:val="Revision"/>
    <w:hidden/>
    <w:uiPriority w:val="99"/>
    <w:semiHidden/>
    <w:rPr>
      <w:rFonts w:ascii="Calibri" w:hAnsi="Calibri"/>
      <w:sz w:val="22"/>
      <w:szCs w:val="22"/>
      <w:lang w:eastAsia="ru-RU"/>
    </w:rPr>
  </w:style>
  <w:style w:type="character" w:customStyle="1" w:styleId="17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customStyle="1" w:styleId="afff2">
    <w:name w:val="Прижатый влево"/>
    <w:basedOn w:val="a"/>
    <w:next w:val="a"/>
    <w:uiPriority w:val="99"/>
    <w:rPr>
      <w:rFonts w:ascii="Arial" w:hAnsi="Arial" w:cs="Arial"/>
    </w:rPr>
  </w:style>
  <w:style w:type="character" w:customStyle="1" w:styleId="afff3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fff4">
    <w:name w:val="Комментарий"/>
    <w:basedOn w:val="a"/>
    <w:next w:val="a"/>
    <w:uiPriority w:val="99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Pr>
      <w:i/>
      <w:iCs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Цветовое выделение"/>
    <w:uiPriority w:val="99"/>
    <w:rPr>
      <w:b/>
      <w:color w:val="26282F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sz w:val="22"/>
      <w:szCs w:val="22"/>
    </w:rPr>
    <w:tblPr/>
  </w:style>
  <w:style w:type="paragraph" w:customStyle="1" w:styleId="19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5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211">
    <w:name w:val="Заголовок 2 Знак1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semiHidden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32">
    <w:name w:val="Сетка таблицы3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20">
    <w:name w:val="Сетка таблицы1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12">
    <w:name w:val="Сетка таблицы2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numbering" w:customStyle="1" w:styleId="33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30">
    <w:name w:val="Сетка таблицы1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20">
    <w:name w:val="Сетка таблицы2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12">
    <w:name w:val="Сетка таблицы3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5">
    <w:name w:val="Текст концевой сноски Знак"/>
    <w:link w:val="af4"/>
    <w:uiPriority w:val="99"/>
    <w:rPr>
      <w:rFonts w:ascii="Calibri" w:hAnsi="Calibri"/>
    </w:rPr>
  </w:style>
  <w:style w:type="paragraph" w:customStyle="1" w:styleId="af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52">
    <w:name w:val="Сетка таблицы5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40">
    <w:name w:val="Сетка таблицы14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30">
    <w:name w:val="Сетка таблицы2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20">
    <w:name w:val="Сетка таблицы3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kontrprav5</dc:creator>
  <cp:lastModifiedBy>Луиза Мидько</cp:lastModifiedBy>
  <cp:revision>2</cp:revision>
  <dcterms:created xsi:type="dcterms:W3CDTF">2024-01-10T05:33:00Z</dcterms:created>
  <dcterms:modified xsi:type="dcterms:W3CDTF">2024-01-10T05:33:00Z</dcterms:modified>
  <cp:version>917504</cp:version>
</cp:coreProperties>
</file>