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D65CFD" w:rsidRDefault="00D65CFD" w:rsidP="00D6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 транспорта, связи и систем жизнеобеспечения Администрации Пуровского района</w:t>
      </w:r>
    </w:p>
    <w:p w:rsidR="00D65CFD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органа-разработчика (уполномоченного органа)</w:t>
      </w:r>
    </w:p>
    <w:p w:rsidR="00D65CFD" w:rsidRDefault="00D65CFD" w:rsidP="00D65CFD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извещает о начале обсуждения нормативного правового акта (отчета об оценке фактического регулирования нормативного правового акта) </w:t>
      </w:r>
    </w:p>
    <w:p w:rsidR="00D65CFD" w:rsidRDefault="00D65CFD" w:rsidP="00D65CFD">
      <w:pPr>
        <w:pStyle w:val="ConsPlusNonformat"/>
        <w:tabs>
          <w:tab w:val="left" w:pos="9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района от 29.12.2016 № 486-ПА «Об утверждении порядка предоставления субсидий из бюджета Пуровского района организациям речного и автомобильного транспорта, осуществляющим регулярные пассажирские перевозки по муниципальным маршрутам по регулируемым тарифам» </w:t>
      </w:r>
    </w:p>
    <w:p w:rsidR="00D65CFD" w:rsidRDefault="00D65CFD" w:rsidP="00D65CFD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:rsidR="00D65CFD" w:rsidRDefault="00D65CFD" w:rsidP="00D65CFD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 город Тарко-Сале, ул.Геологов, дом 8, а также в форме электронного документа на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utsg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pur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yanao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Контактный телефон: 8(34997) 2-26-02 с 8.30 до 17.00.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Times New Roman" w:hAnsi="Times New Roman" w:cs="Times New Roman"/>
          <w:sz w:val="24"/>
          <w:szCs w:val="24"/>
        </w:rPr>
        <w:tab/>
        <w:t xml:space="preserve">с 08.11.2019 по 18.11.2019 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4" w:history="1">
        <w:r>
          <w:rPr>
            <w:rStyle w:val="a3"/>
            <w:sz w:val="24"/>
            <w:szCs w:val="24"/>
          </w:rPr>
          <w:t>http://www.puradm.ru/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:rsidR="00D65CFD" w:rsidRDefault="00D65CFD" w:rsidP="00D65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5" w:history="1">
        <w:r>
          <w:rPr>
            <w:rStyle w:val="a3"/>
            <w:sz w:val="24"/>
            <w:szCs w:val="24"/>
          </w:rPr>
          <w:t>http://www.puradm.ru/</w:t>
        </w:r>
      </w:hyperlink>
      <w:r>
        <w:rPr>
          <w:rFonts w:ascii="Times New Roman" w:hAnsi="Times New Roman"/>
          <w:sz w:val="24"/>
          <w:szCs w:val="24"/>
        </w:rPr>
        <w:t>: раздел «Деятельность», подраздел «Экономика», подраздел «Оценка регулирующего воздействия», подраздел «Публичные консультации в отношении постановления Администрации района от 29.12.2016 № 486-ПА «Об утверждении порядка предоставления субсидий из бюджета Пуровского района организациям речного и автомобильного транспорта, осуществляющим регулярные пассажирские перевозки по муниципальным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маршрутам по регулируемым тарифам».</w:t>
      </w:r>
    </w:p>
    <w:p w:rsidR="00D65CFD" w:rsidRDefault="00D65CFD" w:rsidP="00D65CFD">
      <w:pPr>
        <w:pStyle w:val="a5"/>
        <w:jc w:val="both"/>
      </w:pPr>
    </w:p>
    <w:p w:rsidR="00D65CFD" w:rsidRDefault="00D65CFD" w:rsidP="00D65CFD">
      <w:pPr>
        <w:pStyle w:val="a5"/>
        <w:jc w:val="both"/>
      </w:pPr>
    </w:p>
    <w:p w:rsidR="00D65CFD" w:rsidRDefault="00D65CFD" w:rsidP="00D65C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оценки фактического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>проводит публичные обсуждения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rPr>
          <w:sz w:val="20"/>
          <w:szCs w:val="20"/>
        </w:rPr>
      </w:pPr>
    </w:p>
    <w:p w:rsidR="001E75DD" w:rsidRDefault="001E75DD"/>
    <w:sectPr w:rsidR="001E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5CFD"/>
    <w:rsid w:val="001E75DD"/>
    <w:rsid w:val="00D6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/" TargetMode="External"/><Relationship Id="rId4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uts29</cp:lastModifiedBy>
  <cp:revision>2</cp:revision>
  <dcterms:created xsi:type="dcterms:W3CDTF">2019-11-07T09:55:00Z</dcterms:created>
  <dcterms:modified xsi:type="dcterms:W3CDTF">2019-11-07T09:55:00Z</dcterms:modified>
</cp:coreProperties>
</file>