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6E" w:rsidRPr="00F254A5" w:rsidRDefault="0003586E" w:rsidP="00AB06EB">
      <w:pPr>
        <w:spacing w:after="0" w:line="240" w:lineRule="auto"/>
        <w:jc w:val="center"/>
        <w:rPr>
          <w:rFonts w:ascii="Times New Roman" w:hAnsi="Times New Roman"/>
          <w:b/>
          <w:sz w:val="28"/>
          <w:szCs w:val="28"/>
        </w:rPr>
      </w:pPr>
      <w:r w:rsidRPr="00F254A5">
        <w:rPr>
          <w:rFonts w:ascii="Times New Roman" w:hAnsi="Times New Roman"/>
          <w:b/>
          <w:sz w:val="28"/>
          <w:szCs w:val="28"/>
        </w:rPr>
        <w:t>ОТЧ</w:t>
      </w:r>
      <w:r w:rsidR="00562F5F">
        <w:rPr>
          <w:rFonts w:ascii="Times New Roman" w:hAnsi="Times New Roman"/>
          <w:b/>
          <w:sz w:val="28"/>
          <w:szCs w:val="28"/>
        </w:rPr>
        <w:t>Е</w:t>
      </w:r>
      <w:r w:rsidRPr="00F254A5">
        <w:rPr>
          <w:rFonts w:ascii="Times New Roman" w:hAnsi="Times New Roman"/>
          <w:b/>
          <w:sz w:val="28"/>
          <w:szCs w:val="28"/>
        </w:rPr>
        <w:t>Т</w:t>
      </w:r>
    </w:p>
    <w:p w:rsidR="00624D70" w:rsidRDefault="0003586E" w:rsidP="00F254A5">
      <w:pPr>
        <w:pStyle w:val="ac"/>
        <w:ind w:firstLine="142"/>
        <w:jc w:val="center"/>
        <w:rPr>
          <w:b/>
          <w:sz w:val="28"/>
          <w:szCs w:val="28"/>
        </w:rPr>
      </w:pPr>
      <w:r w:rsidRPr="00F254A5">
        <w:rPr>
          <w:b/>
          <w:sz w:val="28"/>
          <w:szCs w:val="28"/>
        </w:rPr>
        <w:t xml:space="preserve">об оценке фактического воздействия </w:t>
      </w:r>
      <w:r w:rsidR="00F254A5" w:rsidRPr="00F254A5">
        <w:rPr>
          <w:b/>
          <w:sz w:val="28"/>
          <w:szCs w:val="28"/>
        </w:rPr>
        <w:t xml:space="preserve"> </w:t>
      </w:r>
    </w:p>
    <w:p w:rsidR="0003586E" w:rsidRPr="00F254A5" w:rsidRDefault="00F254A5" w:rsidP="00F254A5">
      <w:pPr>
        <w:pStyle w:val="ac"/>
        <w:ind w:firstLine="142"/>
        <w:jc w:val="center"/>
        <w:rPr>
          <w:b/>
          <w:bCs/>
          <w:sz w:val="28"/>
          <w:szCs w:val="28"/>
        </w:rPr>
      </w:pPr>
      <w:r w:rsidRPr="00F254A5">
        <w:rPr>
          <w:b/>
          <w:sz w:val="28"/>
          <w:szCs w:val="28"/>
        </w:rPr>
        <w:t>нормативного правового акта</w:t>
      </w:r>
    </w:p>
    <w:p w:rsidR="004B7068" w:rsidRDefault="004B7068" w:rsidP="00042F2F">
      <w:pPr>
        <w:spacing w:after="0" w:line="240" w:lineRule="auto"/>
        <w:jc w:val="center"/>
        <w:rPr>
          <w:rFonts w:ascii="Times New Roman" w:hAnsi="Times New Roman"/>
          <w:b/>
          <w:sz w:val="24"/>
          <w:szCs w:val="24"/>
        </w:rPr>
      </w:pPr>
    </w:p>
    <w:p w:rsidR="00E635ED" w:rsidRDefault="00E635ED" w:rsidP="00042F2F">
      <w:pPr>
        <w:spacing w:after="0" w:line="240" w:lineRule="auto"/>
        <w:jc w:val="center"/>
        <w:rPr>
          <w:rFonts w:ascii="Times New Roman" w:hAnsi="Times New Roman"/>
          <w:b/>
          <w:sz w:val="24"/>
          <w:szCs w:val="24"/>
        </w:rPr>
      </w:pPr>
    </w:p>
    <w:p w:rsidR="00E635ED" w:rsidRPr="00674373" w:rsidRDefault="00E635ED" w:rsidP="00042F2F">
      <w:pPr>
        <w:spacing w:after="0" w:line="240" w:lineRule="auto"/>
        <w:jc w:val="center"/>
        <w:rPr>
          <w:rFonts w:ascii="Times New Roman" w:hAnsi="Times New Roman"/>
          <w:b/>
          <w:sz w:val="24"/>
          <w:szCs w:val="24"/>
        </w:rPr>
      </w:pPr>
    </w:p>
    <w:p w:rsidR="0003586E" w:rsidRPr="00674373"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1. </w:t>
      </w:r>
      <w:r w:rsidR="0003586E" w:rsidRPr="00674373">
        <w:rPr>
          <w:rFonts w:ascii="Times New Roman" w:hAnsi="Times New Roman"/>
          <w:b/>
          <w:sz w:val="24"/>
          <w:szCs w:val="24"/>
        </w:rPr>
        <w:t>Реквизиты и источники официального опубликования нормативного правового акта</w:t>
      </w:r>
      <w:r w:rsidR="00D57B1D">
        <w:rPr>
          <w:rFonts w:ascii="Times New Roman" w:hAnsi="Times New Roman"/>
          <w:b/>
          <w:sz w:val="24"/>
          <w:szCs w:val="24"/>
        </w:rPr>
        <w:t>:</w:t>
      </w:r>
    </w:p>
    <w:p w:rsidR="0003586E" w:rsidRPr="00674373" w:rsidRDefault="0003586E" w:rsidP="00D57B1D">
      <w:pPr>
        <w:spacing w:after="0" w:line="240" w:lineRule="auto"/>
        <w:ind w:firstLine="709"/>
        <w:jc w:val="both"/>
        <w:rPr>
          <w:rFonts w:ascii="Times New Roman" w:hAnsi="Times New Roman"/>
          <w:b/>
          <w:sz w:val="24"/>
          <w:szCs w:val="24"/>
        </w:rPr>
      </w:pPr>
    </w:p>
    <w:p w:rsidR="00562F5F" w:rsidRDefault="00D57B1D" w:rsidP="00D57B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254A5">
        <w:rPr>
          <w:rFonts w:ascii="Times New Roman" w:hAnsi="Times New Roman"/>
          <w:sz w:val="24"/>
          <w:szCs w:val="24"/>
        </w:rPr>
        <w:t>П</w:t>
      </w:r>
      <w:r w:rsidR="00F254A5" w:rsidRPr="00261B57">
        <w:rPr>
          <w:rFonts w:ascii="Times New Roman" w:hAnsi="Times New Roman"/>
          <w:sz w:val="24"/>
          <w:szCs w:val="24"/>
        </w:rPr>
        <w:t>остановлени</w:t>
      </w:r>
      <w:r w:rsidR="00F254A5">
        <w:rPr>
          <w:rFonts w:ascii="Times New Roman" w:hAnsi="Times New Roman"/>
          <w:sz w:val="24"/>
          <w:szCs w:val="24"/>
        </w:rPr>
        <w:t>е</w:t>
      </w:r>
      <w:r w:rsidR="00F254A5" w:rsidRPr="00261B57">
        <w:rPr>
          <w:rFonts w:ascii="Times New Roman" w:hAnsi="Times New Roman"/>
          <w:sz w:val="24"/>
          <w:szCs w:val="24"/>
        </w:rPr>
        <w:t xml:space="preserve"> Администрации района от 01.06.2018 № 189-ПА «Об</w:t>
      </w:r>
      <w:r w:rsidR="00F254A5">
        <w:rPr>
          <w:rFonts w:ascii="Times New Roman" w:hAnsi="Times New Roman"/>
          <w:sz w:val="24"/>
          <w:szCs w:val="24"/>
        </w:rPr>
        <w:t xml:space="preserve"> </w:t>
      </w:r>
      <w:r w:rsidR="00F254A5" w:rsidRPr="00261B57">
        <w:rPr>
          <w:rFonts w:ascii="Times New Roman" w:hAnsi="Times New Roman"/>
          <w:sz w:val="24"/>
          <w:szCs w:val="24"/>
        </w:rPr>
        <w:t>установлении сроков предоставлени</w:t>
      </w:r>
      <w:r w:rsidR="00290999">
        <w:rPr>
          <w:rFonts w:ascii="Times New Roman" w:hAnsi="Times New Roman"/>
          <w:sz w:val="24"/>
          <w:szCs w:val="24"/>
        </w:rPr>
        <w:t>я</w:t>
      </w:r>
      <w:r w:rsidR="00F254A5" w:rsidRPr="00261B57">
        <w:rPr>
          <w:rFonts w:ascii="Times New Roman" w:hAnsi="Times New Roman"/>
          <w:sz w:val="24"/>
          <w:szCs w:val="24"/>
        </w:rPr>
        <w:t xml:space="preserve"> муниципальных услуг в сфере земельных отношений, в случае сопровождения инвестиционного проекта, в отношении которого принято решение о целесообразности его сопровождения по принципу «одного окна» на территории муниципального образования Пуровский район</w:t>
      </w:r>
      <w:r w:rsidR="00562F5F">
        <w:rPr>
          <w:rFonts w:ascii="Times New Roman" w:hAnsi="Times New Roman"/>
          <w:sz w:val="24"/>
          <w:szCs w:val="24"/>
        </w:rPr>
        <w:t xml:space="preserve">» (далее </w:t>
      </w:r>
      <w:r w:rsidR="003B4234">
        <w:rPr>
          <w:rFonts w:ascii="Times New Roman" w:hAnsi="Times New Roman"/>
          <w:sz w:val="24"/>
          <w:szCs w:val="24"/>
        </w:rPr>
        <w:t xml:space="preserve">− </w:t>
      </w:r>
      <w:r w:rsidR="00562F5F">
        <w:rPr>
          <w:rFonts w:ascii="Times New Roman" w:hAnsi="Times New Roman"/>
          <w:sz w:val="24"/>
          <w:szCs w:val="24"/>
        </w:rPr>
        <w:t>Постановление № 189-ПА).</w:t>
      </w:r>
    </w:p>
    <w:p w:rsidR="00DB1367" w:rsidRPr="00674373" w:rsidRDefault="00D57B1D" w:rsidP="00D57B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r w:rsidR="00562F5F">
        <w:rPr>
          <w:rFonts w:ascii="Times New Roman" w:hAnsi="Times New Roman"/>
          <w:sz w:val="24"/>
          <w:szCs w:val="24"/>
        </w:rPr>
        <w:t xml:space="preserve">Источник официального </w:t>
      </w:r>
      <w:r w:rsidR="0003586E" w:rsidRPr="00674373">
        <w:rPr>
          <w:rFonts w:ascii="Times New Roman" w:hAnsi="Times New Roman"/>
          <w:sz w:val="24"/>
          <w:szCs w:val="24"/>
        </w:rPr>
        <w:t>опубликован</w:t>
      </w:r>
      <w:r w:rsidR="00562F5F">
        <w:rPr>
          <w:rFonts w:ascii="Times New Roman" w:hAnsi="Times New Roman"/>
          <w:sz w:val="24"/>
          <w:szCs w:val="24"/>
        </w:rPr>
        <w:t>ия:</w:t>
      </w:r>
      <w:r w:rsidR="0003586E" w:rsidRPr="00674373">
        <w:rPr>
          <w:rFonts w:ascii="Times New Roman" w:hAnsi="Times New Roman"/>
          <w:sz w:val="24"/>
          <w:szCs w:val="24"/>
        </w:rPr>
        <w:t xml:space="preserve"> </w:t>
      </w:r>
      <w:r w:rsidR="0003586E" w:rsidRPr="00674373">
        <w:rPr>
          <w:rFonts w:ascii="Times New Roman" w:hAnsi="Times New Roman"/>
          <w:sz w:val="24"/>
          <w:szCs w:val="24"/>
          <w:lang w:eastAsia="ru-RU"/>
        </w:rPr>
        <w:t>Официальн</w:t>
      </w:r>
      <w:r w:rsidR="00562F5F">
        <w:rPr>
          <w:rFonts w:ascii="Times New Roman" w:hAnsi="Times New Roman"/>
          <w:sz w:val="24"/>
          <w:szCs w:val="24"/>
          <w:lang w:eastAsia="ru-RU"/>
        </w:rPr>
        <w:t>ый</w:t>
      </w:r>
      <w:r w:rsidR="0003586E" w:rsidRPr="00674373">
        <w:rPr>
          <w:rFonts w:ascii="Times New Roman" w:hAnsi="Times New Roman"/>
          <w:sz w:val="24"/>
          <w:szCs w:val="24"/>
          <w:lang w:eastAsia="ru-RU"/>
        </w:rPr>
        <w:t xml:space="preserve"> сайт </w:t>
      </w:r>
      <w:r w:rsidR="00FE1AF3" w:rsidRPr="00674373">
        <w:rPr>
          <w:rFonts w:ascii="Times New Roman" w:hAnsi="Times New Roman"/>
          <w:sz w:val="24"/>
          <w:szCs w:val="24"/>
          <w:lang w:eastAsia="ru-RU"/>
        </w:rPr>
        <w:t>муниципального образования Пуровский район</w:t>
      </w:r>
      <w:r w:rsidR="00562F5F">
        <w:rPr>
          <w:rFonts w:ascii="Times New Roman" w:hAnsi="Times New Roman"/>
          <w:sz w:val="24"/>
          <w:szCs w:val="24"/>
          <w:lang w:eastAsia="ru-RU"/>
        </w:rPr>
        <w:t>:</w:t>
      </w:r>
      <w:r w:rsidR="00DB1367" w:rsidRPr="00674373">
        <w:rPr>
          <w:rFonts w:ascii="Times New Roman" w:hAnsi="Times New Roman"/>
          <w:sz w:val="24"/>
          <w:szCs w:val="24"/>
        </w:rPr>
        <w:t xml:space="preserve"> </w:t>
      </w:r>
      <w:r w:rsidR="00F254A5" w:rsidRPr="00F254A5">
        <w:rPr>
          <w:rFonts w:ascii="Times New Roman" w:hAnsi="Times New Roman"/>
          <w:sz w:val="24"/>
          <w:szCs w:val="24"/>
        </w:rPr>
        <w:t>http://www.puradm.ru/one-doc/4046</w:t>
      </w:r>
      <w:r w:rsidR="00DB1367" w:rsidRPr="00674373">
        <w:rPr>
          <w:rFonts w:ascii="Times New Roman" w:hAnsi="Times New Roman"/>
          <w:sz w:val="24"/>
          <w:szCs w:val="24"/>
        </w:rPr>
        <w:t>, в Пуровской районной муниципальной общественно-политической газете «Северный луч».</w:t>
      </w:r>
    </w:p>
    <w:p w:rsidR="0003586E" w:rsidRPr="00674373" w:rsidRDefault="0003586E" w:rsidP="00B22744">
      <w:pPr>
        <w:spacing w:after="0" w:line="240" w:lineRule="auto"/>
        <w:jc w:val="both"/>
        <w:rPr>
          <w:rFonts w:ascii="Times New Roman" w:hAnsi="Times New Roman"/>
          <w:sz w:val="24"/>
          <w:szCs w:val="24"/>
          <w:lang w:eastAsia="ru-RU"/>
        </w:rPr>
      </w:pPr>
    </w:p>
    <w:p w:rsidR="0003586E" w:rsidRPr="00674373"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2. </w:t>
      </w:r>
      <w:r w:rsidR="0003586E" w:rsidRPr="00674373">
        <w:rPr>
          <w:rFonts w:ascii="Times New Roman" w:hAnsi="Times New Roman"/>
          <w:b/>
          <w:sz w:val="24"/>
          <w:szCs w:val="24"/>
        </w:rPr>
        <w:t>Сведения о вносившихся в нормативный правовой акт изменениях (при наличии)</w:t>
      </w:r>
      <w:r w:rsidR="00D57B1D">
        <w:rPr>
          <w:rFonts w:ascii="Times New Roman" w:hAnsi="Times New Roman"/>
          <w:b/>
          <w:sz w:val="24"/>
          <w:szCs w:val="24"/>
        </w:rPr>
        <w:t>:</w:t>
      </w:r>
    </w:p>
    <w:p w:rsidR="0003586E" w:rsidRPr="00674373" w:rsidRDefault="0003586E" w:rsidP="0073729F">
      <w:pPr>
        <w:spacing w:after="0" w:line="240" w:lineRule="auto"/>
        <w:ind w:firstLine="709"/>
        <w:jc w:val="both"/>
        <w:rPr>
          <w:rFonts w:ascii="Times New Roman" w:hAnsi="Times New Roman"/>
          <w:b/>
          <w:sz w:val="24"/>
          <w:szCs w:val="24"/>
        </w:rPr>
      </w:pPr>
    </w:p>
    <w:p w:rsidR="004B7068" w:rsidRPr="00674373" w:rsidRDefault="00562F5F" w:rsidP="004B7068">
      <w:pPr>
        <w:pStyle w:val="ac"/>
        <w:jc w:val="both"/>
        <w:rPr>
          <w:szCs w:val="24"/>
        </w:rPr>
      </w:pPr>
      <w:r>
        <w:rPr>
          <w:szCs w:val="24"/>
        </w:rPr>
        <w:t xml:space="preserve">Изменения </w:t>
      </w:r>
      <w:r w:rsidR="00D57B1D">
        <w:rPr>
          <w:szCs w:val="24"/>
        </w:rPr>
        <w:t xml:space="preserve">в нормативный правовой акт </w:t>
      </w:r>
      <w:r>
        <w:rPr>
          <w:szCs w:val="24"/>
        </w:rPr>
        <w:t>не вносились.</w:t>
      </w:r>
    </w:p>
    <w:p w:rsidR="0003586E" w:rsidRPr="00674373" w:rsidRDefault="0003586E" w:rsidP="00042F2F">
      <w:pPr>
        <w:autoSpaceDE w:val="0"/>
        <w:autoSpaceDN w:val="0"/>
        <w:adjustRightInd w:val="0"/>
        <w:spacing w:after="0" w:line="240" w:lineRule="auto"/>
        <w:jc w:val="center"/>
        <w:rPr>
          <w:rFonts w:ascii="Times New Roman" w:hAnsi="Times New Roman"/>
          <w:b/>
          <w:sz w:val="24"/>
          <w:szCs w:val="24"/>
        </w:rPr>
      </w:pPr>
    </w:p>
    <w:p w:rsidR="0003586E" w:rsidRPr="00674373" w:rsidRDefault="00594287" w:rsidP="00D57B1D">
      <w:pPr>
        <w:autoSpaceDE w:val="0"/>
        <w:autoSpaceDN w:val="0"/>
        <w:adjustRightInd w:val="0"/>
        <w:spacing w:after="0" w:line="240" w:lineRule="auto"/>
        <w:jc w:val="both"/>
        <w:rPr>
          <w:rFonts w:ascii="Times New Roman" w:hAnsi="Times New Roman"/>
          <w:b/>
          <w:bCs/>
          <w:sz w:val="24"/>
          <w:szCs w:val="24"/>
          <w:lang w:eastAsia="ru-RU"/>
        </w:rPr>
      </w:pPr>
      <w:r w:rsidRPr="00674373">
        <w:rPr>
          <w:rFonts w:ascii="Times New Roman" w:hAnsi="Times New Roman"/>
          <w:b/>
          <w:sz w:val="24"/>
          <w:szCs w:val="24"/>
        </w:rPr>
        <w:t xml:space="preserve">3. </w:t>
      </w:r>
      <w:r w:rsidR="0003586E" w:rsidRPr="00674373">
        <w:rPr>
          <w:rFonts w:ascii="Times New Roman" w:hAnsi="Times New Roman"/>
          <w:b/>
          <w:sz w:val="24"/>
          <w:szCs w:val="24"/>
        </w:rPr>
        <w:t xml:space="preserve">Сведения </w:t>
      </w:r>
      <w:r w:rsidR="0003586E" w:rsidRPr="00674373">
        <w:rPr>
          <w:rFonts w:ascii="Times New Roman" w:hAnsi="Times New Roman"/>
          <w:b/>
          <w:bCs/>
          <w:sz w:val="24"/>
          <w:szCs w:val="24"/>
          <w:lang w:eastAsia="ru-RU"/>
        </w:rPr>
        <w:t>о результатах оценки регулирующего воздействия проекта нормативного правового акта, включая сводный отч</w:t>
      </w:r>
      <w:r w:rsidR="00562F5F">
        <w:rPr>
          <w:rFonts w:ascii="Times New Roman" w:hAnsi="Times New Roman"/>
          <w:b/>
          <w:bCs/>
          <w:sz w:val="24"/>
          <w:szCs w:val="24"/>
          <w:lang w:eastAsia="ru-RU"/>
        </w:rPr>
        <w:t>е</w:t>
      </w:r>
      <w:r w:rsidR="0003586E" w:rsidRPr="00674373">
        <w:rPr>
          <w:rFonts w:ascii="Times New Roman" w:hAnsi="Times New Roman"/>
          <w:b/>
          <w:bCs/>
          <w:sz w:val="24"/>
          <w:szCs w:val="24"/>
          <w:lang w:eastAsia="ru-RU"/>
        </w:rPr>
        <w:t>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отчёта и заключения) (при наличии)</w:t>
      </w:r>
      <w:r w:rsidR="00D57B1D">
        <w:rPr>
          <w:rFonts w:ascii="Times New Roman" w:hAnsi="Times New Roman"/>
          <w:b/>
          <w:bCs/>
          <w:sz w:val="24"/>
          <w:szCs w:val="24"/>
          <w:lang w:eastAsia="ru-RU"/>
        </w:rPr>
        <w:t>:</w:t>
      </w:r>
    </w:p>
    <w:p w:rsidR="0003586E" w:rsidRPr="00674373" w:rsidRDefault="0003586E" w:rsidP="0027244C">
      <w:pPr>
        <w:spacing w:after="0" w:line="240" w:lineRule="auto"/>
        <w:ind w:firstLine="709"/>
        <w:jc w:val="both"/>
        <w:rPr>
          <w:rFonts w:ascii="Times New Roman" w:hAnsi="Times New Roman"/>
          <w:b/>
          <w:sz w:val="24"/>
          <w:szCs w:val="24"/>
        </w:rPr>
      </w:pPr>
    </w:p>
    <w:p w:rsidR="0003586E" w:rsidRPr="00674373" w:rsidRDefault="0003586E" w:rsidP="00515CAD">
      <w:pPr>
        <w:autoSpaceDE w:val="0"/>
        <w:autoSpaceDN w:val="0"/>
        <w:adjustRightInd w:val="0"/>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В отношении проекта </w:t>
      </w:r>
      <w:r w:rsidR="00562F5F">
        <w:rPr>
          <w:rFonts w:ascii="Times New Roman" w:hAnsi="Times New Roman"/>
          <w:sz w:val="24"/>
          <w:szCs w:val="24"/>
        </w:rPr>
        <w:t>Постановления № 189-ПА</w:t>
      </w:r>
      <w:r w:rsidRPr="00674373">
        <w:rPr>
          <w:rFonts w:ascii="Times New Roman" w:hAnsi="Times New Roman"/>
          <w:sz w:val="24"/>
          <w:szCs w:val="24"/>
        </w:rPr>
        <w:t xml:space="preserve"> оценка регулирующего воздействия не проводилась.</w:t>
      </w:r>
    </w:p>
    <w:p w:rsidR="0003586E" w:rsidRPr="00674373" w:rsidRDefault="0003586E" w:rsidP="0073729F">
      <w:pPr>
        <w:spacing w:after="0" w:line="240" w:lineRule="auto"/>
        <w:ind w:firstLine="709"/>
        <w:jc w:val="both"/>
        <w:rPr>
          <w:rFonts w:ascii="Times New Roman" w:hAnsi="Times New Roman"/>
          <w:sz w:val="24"/>
          <w:szCs w:val="24"/>
        </w:rPr>
      </w:pPr>
    </w:p>
    <w:p w:rsidR="0003586E" w:rsidRPr="00674373"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4. </w:t>
      </w:r>
      <w:r w:rsidR="0003586E" w:rsidRPr="00674373">
        <w:rPr>
          <w:rFonts w:ascii="Times New Roman" w:hAnsi="Times New Roman"/>
          <w:b/>
          <w:sz w:val="24"/>
          <w:szCs w:val="24"/>
        </w:rPr>
        <w:t>Период действия нормативного правового акта и его отдельных положений (при наличии)</w:t>
      </w:r>
      <w:r w:rsidR="00D57B1D">
        <w:rPr>
          <w:rFonts w:ascii="Times New Roman" w:hAnsi="Times New Roman"/>
          <w:b/>
          <w:sz w:val="24"/>
          <w:szCs w:val="24"/>
        </w:rPr>
        <w:t>:</w:t>
      </w:r>
    </w:p>
    <w:p w:rsidR="0003586E" w:rsidRPr="00674373" w:rsidRDefault="0003586E" w:rsidP="0027244C">
      <w:pPr>
        <w:spacing w:after="0" w:line="240" w:lineRule="auto"/>
        <w:ind w:firstLine="709"/>
        <w:jc w:val="both"/>
        <w:rPr>
          <w:rFonts w:ascii="Times New Roman" w:hAnsi="Times New Roman"/>
          <w:b/>
          <w:sz w:val="24"/>
          <w:szCs w:val="24"/>
        </w:rPr>
      </w:pPr>
    </w:p>
    <w:p w:rsidR="0003586E" w:rsidRPr="00674373" w:rsidRDefault="00336108" w:rsidP="0027244C">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Период действия </w:t>
      </w:r>
      <w:r w:rsidR="00562F5F">
        <w:rPr>
          <w:rFonts w:ascii="Times New Roman" w:hAnsi="Times New Roman"/>
          <w:sz w:val="24"/>
          <w:szCs w:val="24"/>
        </w:rPr>
        <w:t>нормативного правового акта</w:t>
      </w:r>
      <w:r w:rsidRPr="00674373">
        <w:rPr>
          <w:rFonts w:ascii="Times New Roman" w:hAnsi="Times New Roman"/>
          <w:sz w:val="24"/>
          <w:szCs w:val="24"/>
        </w:rPr>
        <w:t xml:space="preserve"> – д</w:t>
      </w:r>
      <w:r w:rsidR="00E72546" w:rsidRPr="00674373">
        <w:rPr>
          <w:rFonts w:ascii="Times New Roman" w:hAnsi="Times New Roman"/>
          <w:sz w:val="24"/>
          <w:szCs w:val="24"/>
        </w:rPr>
        <w:t>олгосрочный.</w:t>
      </w:r>
    </w:p>
    <w:p w:rsidR="0003586E" w:rsidRPr="00674373" w:rsidRDefault="0003586E" w:rsidP="0073729F">
      <w:pPr>
        <w:spacing w:after="0" w:line="240" w:lineRule="auto"/>
        <w:ind w:firstLine="709"/>
        <w:jc w:val="both"/>
        <w:rPr>
          <w:rFonts w:ascii="Times New Roman" w:hAnsi="Times New Roman"/>
          <w:sz w:val="24"/>
          <w:szCs w:val="24"/>
        </w:rPr>
      </w:pPr>
    </w:p>
    <w:p w:rsidR="00E72546" w:rsidRPr="00674373" w:rsidRDefault="00594287" w:rsidP="00D57B1D">
      <w:pPr>
        <w:pStyle w:val="ab"/>
        <w:tabs>
          <w:tab w:val="left" w:pos="1134"/>
        </w:tabs>
        <w:autoSpaceDE w:val="0"/>
        <w:autoSpaceDN w:val="0"/>
        <w:adjustRightInd w:val="0"/>
        <w:ind w:left="0"/>
        <w:jc w:val="both"/>
        <w:rPr>
          <w:rFonts w:eastAsia="Calibri"/>
          <w:b/>
          <w:lang w:eastAsia="en-US"/>
        </w:rPr>
      </w:pPr>
      <w:r w:rsidRPr="00674373">
        <w:rPr>
          <w:rFonts w:eastAsia="Calibri"/>
          <w:b/>
          <w:lang w:eastAsia="en-US"/>
        </w:rPr>
        <w:t xml:space="preserve">5. </w:t>
      </w:r>
      <w:r w:rsidR="00E72546" w:rsidRPr="00674373">
        <w:rPr>
          <w:rFonts w:eastAsia="Calibri"/>
          <w:b/>
          <w:lang w:eastAsia="en-US"/>
        </w:rPr>
        <w:t>Основные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проекта нормативного правового акта</w:t>
      </w:r>
      <w:r w:rsidR="00D57B1D">
        <w:rPr>
          <w:rFonts w:eastAsia="Calibri"/>
          <w:b/>
          <w:lang w:eastAsia="en-US"/>
        </w:rPr>
        <w:t>:</w:t>
      </w:r>
    </w:p>
    <w:p w:rsidR="0003586E" w:rsidRPr="00D57B1D" w:rsidRDefault="0003586E" w:rsidP="00D57B1D">
      <w:pPr>
        <w:spacing w:after="0" w:line="240" w:lineRule="auto"/>
        <w:ind w:firstLine="709"/>
        <w:jc w:val="both"/>
        <w:rPr>
          <w:rFonts w:ascii="Times New Roman" w:hAnsi="Times New Roman"/>
          <w:sz w:val="24"/>
          <w:szCs w:val="24"/>
        </w:rPr>
      </w:pPr>
    </w:p>
    <w:p w:rsidR="00D57B1D" w:rsidRPr="00D57B1D" w:rsidRDefault="00D57B1D" w:rsidP="00D57B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r w:rsidR="00594287" w:rsidRPr="00D57B1D">
        <w:rPr>
          <w:rFonts w:ascii="Times New Roman" w:hAnsi="Times New Roman"/>
          <w:sz w:val="24"/>
          <w:szCs w:val="24"/>
        </w:rPr>
        <w:t>Юридические лица независимо от организационно-правовой формы, формы собственности, места нахождения</w:t>
      </w:r>
      <w:r>
        <w:rPr>
          <w:rFonts w:ascii="Times New Roman" w:hAnsi="Times New Roman"/>
          <w:sz w:val="24"/>
          <w:szCs w:val="24"/>
        </w:rPr>
        <w:t xml:space="preserve">, осуществляющие реализацию </w:t>
      </w:r>
      <w:r w:rsidRPr="00D57B1D">
        <w:rPr>
          <w:rFonts w:ascii="Times New Roman" w:hAnsi="Times New Roman"/>
          <w:sz w:val="24"/>
          <w:szCs w:val="24"/>
          <w:lang w:eastAsia="ru-RU"/>
        </w:rPr>
        <w:t>инвестиционного проекта</w:t>
      </w:r>
      <w:r>
        <w:rPr>
          <w:rFonts w:ascii="Times New Roman" w:hAnsi="Times New Roman"/>
          <w:sz w:val="24"/>
          <w:szCs w:val="24"/>
          <w:lang w:eastAsia="ru-RU"/>
        </w:rPr>
        <w:t>, в отношении которого</w:t>
      </w:r>
      <w:r w:rsidRPr="00D57B1D">
        <w:rPr>
          <w:rFonts w:ascii="Times New Roman" w:hAnsi="Times New Roman"/>
          <w:sz w:val="24"/>
          <w:szCs w:val="24"/>
          <w:lang w:eastAsia="ru-RU"/>
        </w:rPr>
        <w:t xml:space="preserve"> принято решение о целесообразности</w:t>
      </w:r>
      <w:r>
        <w:rPr>
          <w:rFonts w:ascii="Times New Roman" w:hAnsi="Times New Roman"/>
          <w:sz w:val="24"/>
          <w:szCs w:val="24"/>
          <w:lang w:eastAsia="ru-RU"/>
        </w:rPr>
        <w:t xml:space="preserve"> его сопровождения по принципу «одного окна»</w:t>
      </w:r>
      <w:r w:rsidRPr="00D57B1D">
        <w:rPr>
          <w:rFonts w:ascii="Times New Roman" w:hAnsi="Times New Roman"/>
          <w:sz w:val="24"/>
          <w:szCs w:val="24"/>
          <w:lang w:eastAsia="ru-RU"/>
        </w:rPr>
        <w:t xml:space="preserve"> в порядке, установленном постановлением Правительства автономного округа.</w:t>
      </w:r>
    </w:p>
    <w:p w:rsidR="00594287" w:rsidRDefault="00594287" w:rsidP="00D57B1D">
      <w:pPr>
        <w:autoSpaceDE w:val="0"/>
        <w:autoSpaceDN w:val="0"/>
        <w:adjustRightInd w:val="0"/>
        <w:spacing w:after="0" w:line="240" w:lineRule="auto"/>
        <w:ind w:firstLine="720"/>
        <w:jc w:val="both"/>
        <w:rPr>
          <w:rFonts w:ascii="Times New Roman" w:hAnsi="Times New Roman"/>
          <w:sz w:val="24"/>
          <w:szCs w:val="24"/>
        </w:rPr>
      </w:pPr>
    </w:p>
    <w:p w:rsidR="00E635ED" w:rsidRPr="00674373" w:rsidRDefault="00E635ED" w:rsidP="00D57B1D">
      <w:pPr>
        <w:autoSpaceDE w:val="0"/>
        <w:autoSpaceDN w:val="0"/>
        <w:adjustRightInd w:val="0"/>
        <w:spacing w:after="0" w:line="240" w:lineRule="auto"/>
        <w:ind w:firstLine="720"/>
        <w:jc w:val="both"/>
        <w:rPr>
          <w:rFonts w:ascii="Times New Roman" w:hAnsi="Times New Roman"/>
          <w:sz w:val="24"/>
          <w:szCs w:val="24"/>
        </w:rPr>
      </w:pPr>
    </w:p>
    <w:p w:rsidR="0003586E"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lastRenderedPageBreak/>
        <w:t xml:space="preserve">6. </w:t>
      </w:r>
      <w:r w:rsidR="00336108" w:rsidRPr="00674373">
        <w:rPr>
          <w:rFonts w:ascii="Times New Roman" w:hAnsi="Times New Roman"/>
          <w:b/>
          <w:sz w:val="24"/>
          <w:szCs w:val="24"/>
        </w:rPr>
        <w:t>Изменение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Администрации Пуровского района</w:t>
      </w:r>
      <w:r w:rsidR="00D57B1D">
        <w:rPr>
          <w:rFonts w:ascii="Times New Roman" w:hAnsi="Times New Roman"/>
          <w:b/>
          <w:sz w:val="24"/>
          <w:szCs w:val="24"/>
        </w:rPr>
        <w:t xml:space="preserve">: </w:t>
      </w:r>
    </w:p>
    <w:p w:rsidR="00D57B1D" w:rsidRPr="0032605C" w:rsidRDefault="00D57B1D" w:rsidP="00D57B1D">
      <w:pPr>
        <w:spacing w:after="0" w:line="240" w:lineRule="auto"/>
        <w:jc w:val="both"/>
        <w:rPr>
          <w:rFonts w:ascii="Times New Roman" w:hAnsi="Times New Roman"/>
          <w:sz w:val="24"/>
          <w:szCs w:val="24"/>
          <w:u w:val="single"/>
        </w:rPr>
      </w:pPr>
      <w:r>
        <w:rPr>
          <w:rFonts w:ascii="Times New Roman" w:hAnsi="Times New Roman"/>
          <w:b/>
          <w:sz w:val="24"/>
          <w:szCs w:val="24"/>
        </w:rPr>
        <w:tab/>
      </w:r>
      <w:r w:rsidR="0032605C" w:rsidRPr="0032605C">
        <w:rPr>
          <w:rFonts w:ascii="Times New Roman" w:hAnsi="Times New Roman"/>
          <w:sz w:val="24"/>
          <w:szCs w:val="24"/>
          <w:u w:val="single"/>
        </w:rPr>
        <w:t>Не несет</w:t>
      </w:r>
    </w:p>
    <w:p w:rsidR="00336108" w:rsidRPr="00674373" w:rsidRDefault="00336108" w:rsidP="00D57B1D">
      <w:pPr>
        <w:spacing w:after="0" w:line="240" w:lineRule="auto"/>
        <w:jc w:val="both"/>
        <w:rPr>
          <w:rFonts w:ascii="Times New Roman" w:hAnsi="Times New Roman"/>
          <w:sz w:val="24"/>
          <w:szCs w:val="24"/>
        </w:rPr>
      </w:pPr>
    </w:p>
    <w:p w:rsidR="0003586E" w:rsidRPr="00674373" w:rsidRDefault="0032605C" w:rsidP="0032605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7. </w:t>
      </w:r>
      <w:r w:rsidR="0003586E" w:rsidRPr="00674373">
        <w:rPr>
          <w:rFonts w:ascii="Times New Roman" w:hAnsi="Times New Roman"/>
          <w:b/>
          <w:sz w:val="24"/>
          <w:szCs w:val="24"/>
        </w:rPr>
        <w:t>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r>
        <w:rPr>
          <w:rFonts w:ascii="Times New Roman" w:hAnsi="Times New Roman"/>
          <w:b/>
          <w:sz w:val="24"/>
          <w:szCs w:val="24"/>
        </w:rPr>
        <w:t>:</w:t>
      </w:r>
    </w:p>
    <w:p w:rsidR="0003586E" w:rsidRPr="00674373" w:rsidRDefault="0003586E" w:rsidP="0032605C">
      <w:pPr>
        <w:spacing w:after="0" w:line="240" w:lineRule="auto"/>
        <w:ind w:firstLine="709"/>
        <w:jc w:val="both"/>
        <w:rPr>
          <w:rFonts w:ascii="Times New Roman" w:hAnsi="Times New Roman"/>
          <w:sz w:val="24"/>
          <w:szCs w:val="24"/>
        </w:rPr>
      </w:pPr>
    </w:p>
    <w:p w:rsidR="0003586E" w:rsidRPr="00F43337" w:rsidRDefault="00F43337" w:rsidP="0027244C">
      <w:pPr>
        <w:spacing w:after="0" w:line="240" w:lineRule="auto"/>
        <w:ind w:firstLine="709"/>
        <w:jc w:val="both"/>
        <w:rPr>
          <w:rFonts w:ascii="Times New Roman" w:hAnsi="Times New Roman"/>
          <w:sz w:val="24"/>
          <w:szCs w:val="24"/>
          <w:u w:val="single"/>
        </w:rPr>
      </w:pPr>
      <w:r w:rsidRPr="00F43337">
        <w:rPr>
          <w:rFonts w:ascii="Times New Roman" w:hAnsi="Times New Roman"/>
          <w:sz w:val="24"/>
          <w:szCs w:val="24"/>
          <w:u w:val="single"/>
        </w:rPr>
        <w:t>Отсутствует</w:t>
      </w:r>
      <w:r>
        <w:rPr>
          <w:rFonts w:ascii="Times New Roman" w:hAnsi="Times New Roman"/>
          <w:sz w:val="24"/>
          <w:szCs w:val="24"/>
          <w:u w:val="single"/>
        </w:rPr>
        <w:t>.</w:t>
      </w:r>
    </w:p>
    <w:p w:rsidR="0003586E" w:rsidRPr="00674373" w:rsidRDefault="0003586E" w:rsidP="0073729F">
      <w:pPr>
        <w:spacing w:after="0" w:line="240" w:lineRule="auto"/>
        <w:ind w:firstLine="709"/>
        <w:jc w:val="both"/>
        <w:rPr>
          <w:rFonts w:ascii="Times New Roman" w:hAnsi="Times New Roman"/>
          <w:sz w:val="24"/>
          <w:szCs w:val="24"/>
        </w:rPr>
      </w:pPr>
    </w:p>
    <w:p w:rsidR="0003586E" w:rsidRPr="00674373" w:rsidRDefault="0032605C" w:rsidP="0032605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8. </w:t>
      </w:r>
      <w:r w:rsidR="0003586E" w:rsidRPr="00674373">
        <w:rPr>
          <w:rFonts w:ascii="Times New Roman" w:hAnsi="Times New Roman"/>
          <w:b/>
          <w:bCs/>
          <w:sz w:val="24"/>
          <w:szCs w:val="24"/>
        </w:rPr>
        <w:t>Оценка фактических положительных и отрицательных последствий установленного регулирования</w:t>
      </w:r>
      <w:r>
        <w:rPr>
          <w:rFonts w:ascii="Times New Roman" w:hAnsi="Times New Roman"/>
          <w:b/>
          <w:bCs/>
          <w:sz w:val="24"/>
          <w:szCs w:val="24"/>
        </w:rPr>
        <w:t>:</w:t>
      </w:r>
    </w:p>
    <w:p w:rsidR="00B12667" w:rsidRPr="00674373" w:rsidRDefault="00B12667" w:rsidP="0032605C">
      <w:pPr>
        <w:autoSpaceDE w:val="0"/>
        <w:autoSpaceDN w:val="0"/>
        <w:adjustRightInd w:val="0"/>
        <w:spacing w:after="0" w:line="240" w:lineRule="auto"/>
        <w:jc w:val="both"/>
        <w:rPr>
          <w:rFonts w:ascii="Times New Roman" w:hAnsi="Times New Roman"/>
          <w:b/>
          <w:bCs/>
          <w:sz w:val="24"/>
          <w:szCs w:val="24"/>
        </w:rPr>
      </w:pPr>
    </w:p>
    <w:p w:rsidR="00B12667" w:rsidRPr="00674373" w:rsidRDefault="00F43337" w:rsidP="00B1266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 189-ПА </w:t>
      </w:r>
      <w:r w:rsidR="00B12667" w:rsidRPr="00674373">
        <w:rPr>
          <w:rFonts w:ascii="Times New Roman" w:hAnsi="Times New Roman"/>
          <w:sz w:val="24"/>
          <w:szCs w:val="24"/>
        </w:rPr>
        <w:t xml:space="preserve">принято в целях </w:t>
      </w:r>
      <w:r>
        <w:rPr>
          <w:rFonts w:ascii="Times New Roman" w:hAnsi="Times New Roman"/>
          <w:sz w:val="24"/>
          <w:szCs w:val="24"/>
        </w:rPr>
        <w:t xml:space="preserve">сокращения сроков </w:t>
      </w:r>
      <w:r w:rsidRPr="00E42D83">
        <w:rPr>
          <w:rFonts w:ascii="Times New Roman" w:hAnsi="Times New Roman"/>
          <w:sz w:val="24"/>
          <w:szCs w:val="24"/>
        </w:rPr>
        <w:t>прохождени</w:t>
      </w:r>
      <w:r>
        <w:rPr>
          <w:rFonts w:ascii="Times New Roman" w:hAnsi="Times New Roman"/>
          <w:sz w:val="24"/>
          <w:szCs w:val="24"/>
        </w:rPr>
        <w:t>я</w:t>
      </w:r>
      <w:r w:rsidRPr="00E42D83">
        <w:rPr>
          <w:rFonts w:ascii="Times New Roman" w:hAnsi="Times New Roman"/>
          <w:sz w:val="24"/>
          <w:szCs w:val="24"/>
        </w:rPr>
        <w:t xml:space="preserve"> разрешительных процедур в сфере земельных отношений при реализации инвестиционных проектов по принципу </w:t>
      </w:r>
      <w:r>
        <w:rPr>
          <w:rFonts w:ascii="Times New Roman" w:hAnsi="Times New Roman"/>
          <w:sz w:val="24"/>
          <w:szCs w:val="24"/>
        </w:rPr>
        <w:t>«</w:t>
      </w:r>
      <w:r w:rsidRPr="00E42D83">
        <w:rPr>
          <w:rFonts w:ascii="Times New Roman" w:hAnsi="Times New Roman"/>
          <w:sz w:val="24"/>
          <w:szCs w:val="24"/>
        </w:rPr>
        <w:t>одного окна</w:t>
      </w:r>
      <w:r>
        <w:rPr>
          <w:rFonts w:ascii="Times New Roman" w:hAnsi="Times New Roman"/>
          <w:sz w:val="24"/>
          <w:szCs w:val="24"/>
        </w:rPr>
        <w:t>».</w:t>
      </w:r>
      <w:r w:rsidR="00B12667" w:rsidRPr="00674373">
        <w:rPr>
          <w:rFonts w:ascii="Times New Roman" w:hAnsi="Times New Roman"/>
          <w:sz w:val="24"/>
          <w:szCs w:val="24"/>
        </w:rPr>
        <w:t xml:space="preserve"> Положительным последствием регулирования является </w:t>
      </w:r>
      <w:r>
        <w:rPr>
          <w:rFonts w:ascii="Times New Roman" w:hAnsi="Times New Roman"/>
          <w:sz w:val="24"/>
          <w:szCs w:val="24"/>
        </w:rPr>
        <w:t xml:space="preserve">значительное сокращение сроков предоставление муниципальных услуг, </w:t>
      </w:r>
      <w:r w:rsidRPr="00E42D83">
        <w:rPr>
          <w:rFonts w:ascii="Times New Roman" w:hAnsi="Times New Roman"/>
          <w:sz w:val="24"/>
          <w:szCs w:val="24"/>
        </w:rPr>
        <w:t xml:space="preserve">направленных на </w:t>
      </w:r>
      <w:r>
        <w:rPr>
          <w:rFonts w:ascii="Times New Roman" w:hAnsi="Times New Roman"/>
          <w:sz w:val="24"/>
          <w:szCs w:val="24"/>
        </w:rPr>
        <w:t xml:space="preserve">формирование и </w:t>
      </w:r>
      <w:r w:rsidRPr="00E42D83">
        <w:rPr>
          <w:rFonts w:ascii="Times New Roman" w:hAnsi="Times New Roman"/>
          <w:sz w:val="24"/>
          <w:szCs w:val="24"/>
        </w:rPr>
        <w:t>предоставление земельного участка для реализации инвестиционного проекта</w:t>
      </w:r>
      <w:r>
        <w:rPr>
          <w:rFonts w:ascii="Times New Roman" w:hAnsi="Times New Roman"/>
          <w:sz w:val="24"/>
          <w:szCs w:val="24"/>
        </w:rPr>
        <w:t xml:space="preserve"> и </w:t>
      </w:r>
      <w:r w:rsidR="00B12667" w:rsidRPr="00674373">
        <w:rPr>
          <w:rFonts w:ascii="Times New Roman" w:hAnsi="Times New Roman"/>
          <w:sz w:val="24"/>
          <w:szCs w:val="24"/>
        </w:rPr>
        <w:t>создание благоприятных условий субъектам предпринимательства</w:t>
      </w:r>
      <w:r>
        <w:rPr>
          <w:rFonts w:ascii="Times New Roman" w:hAnsi="Times New Roman"/>
          <w:sz w:val="24"/>
          <w:szCs w:val="24"/>
        </w:rPr>
        <w:t xml:space="preserve"> и иной экономической деятельности</w:t>
      </w:r>
      <w:r w:rsidR="00B12667" w:rsidRPr="00674373">
        <w:rPr>
          <w:rFonts w:ascii="Times New Roman" w:hAnsi="Times New Roman"/>
          <w:sz w:val="24"/>
          <w:szCs w:val="24"/>
        </w:rPr>
        <w:t>.</w:t>
      </w:r>
    </w:p>
    <w:p w:rsidR="00B12667" w:rsidRPr="00674373" w:rsidRDefault="00B12667" w:rsidP="00B12667">
      <w:pPr>
        <w:spacing w:after="0" w:line="240" w:lineRule="auto"/>
        <w:ind w:firstLine="709"/>
        <w:jc w:val="both"/>
        <w:rPr>
          <w:rFonts w:ascii="Times New Roman" w:hAnsi="Times New Roman"/>
          <w:sz w:val="24"/>
          <w:szCs w:val="24"/>
        </w:rPr>
      </w:pPr>
      <w:r w:rsidRPr="00674373">
        <w:rPr>
          <w:rFonts w:ascii="Times New Roman" w:hAnsi="Times New Roman"/>
          <w:sz w:val="24"/>
          <w:szCs w:val="24"/>
        </w:rPr>
        <w:t>Отрицательных последствий регулирования не выявлено.</w:t>
      </w:r>
    </w:p>
    <w:p w:rsidR="0003586E" w:rsidRPr="00674373" w:rsidRDefault="0003586E" w:rsidP="000D1717">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9. </w:t>
      </w:r>
      <w:r w:rsidR="0003586E" w:rsidRPr="00674373">
        <w:rPr>
          <w:rFonts w:ascii="Times New Roman" w:hAnsi="Times New Roman"/>
          <w:b/>
          <w:sz w:val="24"/>
          <w:szCs w:val="24"/>
        </w:rPr>
        <w:t>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w:t>
      </w:r>
      <w:r w:rsidR="003A00AB" w:rsidRPr="00674373">
        <w:rPr>
          <w:rFonts w:ascii="Times New Roman" w:hAnsi="Times New Roman"/>
          <w:b/>
          <w:sz w:val="24"/>
          <w:szCs w:val="24"/>
        </w:rPr>
        <w:t xml:space="preserve"> местного</w:t>
      </w:r>
      <w:r w:rsidR="0003586E" w:rsidRPr="00674373">
        <w:rPr>
          <w:rFonts w:ascii="Times New Roman" w:hAnsi="Times New Roman"/>
          <w:b/>
          <w:sz w:val="24"/>
          <w:szCs w:val="24"/>
        </w:rPr>
        <w:t xml:space="preserve"> бюджета</w:t>
      </w:r>
      <w:r>
        <w:rPr>
          <w:rFonts w:ascii="Times New Roman" w:hAnsi="Times New Roman"/>
          <w:b/>
          <w:sz w:val="24"/>
          <w:szCs w:val="24"/>
        </w:rPr>
        <w:t>:</w:t>
      </w:r>
      <w:r w:rsidR="0003586E" w:rsidRPr="00674373">
        <w:rPr>
          <w:rFonts w:ascii="Times New Roman" w:hAnsi="Times New Roman"/>
          <w:b/>
          <w:sz w:val="24"/>
          <w:szCs w:val="24"/>
        </w:rPr>
        <w:t xml:space="preserve"> </w:t>
      </w:r>
    </w:p>
    <w:p w:rsidR="0003586E" w:rsidRPr="00674373" w:rsidRDefault="0003586E" w:rsidP="00664645">
      <w:pPr>
        <w:spacing w:after="0" w:line="240" w:lineRule="auto"/>
        <w:ind w:firstLine="709"/>
        <w:jc w:val="both"/>
        <w:rPr>
          <w:rFonts w:ascii="Times New Roman" w:hAnsi="Times New Roman"/>
          <w:sz w:val="24"/>
          <w:szCs w:val="24"/>
        </w:rPr>
      </w:pPr>
    </w:p>
    <w:p w:rsidR="0003586E" w:rsidRPr="00674373" w:rsidRDefault="0003586E" w:rsidP="00664645">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Методы контроля эффективности достижения цели регулирования </w:t>
      </w:r>
      <w:r w:rsidR="00F43337">
        <w:rPr>
          <w:rFonts w:ascii="Times New Roman" w:hAnsi="Times New Roman"/>
          <w:sz w:val="24"/>
          <w:szCs w:val="24"/>
        </w:rPr>
        <w:t>постановлением                   № 189-ПА</w:t>
      </w:r>
      <w:r w:rsidR="00336108" w:rsidRPr="00674373">
        <w:rPr>
          <w:rFonts w:ascii="Times New Roman" w:hAnsi="Times New Roman"/>
          <w:sz w:val="24"/>
          <w:szCs w:val="24"/>
        </w:rPr>
        <w:t xml:space="preserve"> </w:t>
      </w:r>
      <w:r w:rsidRPr="00674373">
        <w:rPr>
          <w:rFonts w:ascii="Times New Roman" w:hAnsi="Times New Roman"/>
          <w:sz w:val="24"/>
          <w:szCs w:val="24"/>
        </w:rPr>
        <w:t xml:space="preserve">не установлены, организационно-технические, методологические, информационные и иные мероприятия с расходованием средств </w:t>
      </w:r>
      <w:r w:rsidR="00905CE7" w:rsidRPr="00674373">
        <w:rPr>
          <w:rFonts w:ascii="Times New Roman" w:hAnsi="Times New Roman"/>
          <w:sz w:val="24"/>
          <w:szCs w:val="24"/>
        </w:rPr>
        <w:t>местного</w:t>
      </w:r>
      <w:r w:rsidRPr="00674373">
        <w:rPr>
          <w:rFonts w:ascii="Times New Roman" w:hAnsi="Times New Roman"/>
          <w:sz w:val="24"/>
          <w:szCs w:val="24"/>
        </w:rPr>
        <w:t xml:space="preserve"> бюджета не осуществляются.</w:t>
      </w:r>
    </w:p>
    <w:p w:rsidR="0003586E" w:rsidRPr="00674373" w:rsidRDefault="0003586E" w:rsidP="0032605C">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10. </w:t>
      </w:r>
      <w:r w:rsidR="0003586E" w:rsidRPr="00674373">
        <w:rPr>
          <w:rFonts w:ascii="Times New Roman" w:hAnsi="Times New Roman"/>
          <w:b/>
          <w:sz w:val="24"/>
          <w:szCs w:val="24"/>
        </w:rPr>
        <w:t>Оценка эффективности достижения заявленных целей регулирования</w:t>
      </w:r>
      <w:r>
        <w:rPr>
          <w:rFonts w:ascii="Times New Roman" w:hAnsi="Times New Roman"/>
          <w:b/>
          <w:sz w:val="24"/>
          <w:szCs w:val="24"/>
        </w:rPr>
        <w:t>:</w:t>
      </w:r>
    </w:p>
    <w:p w:rsidR="0003586E" w:rsidRPr="00674373" w:rsidRDefault="0003586E" w:rsidP="00664645">
      <w:pPr>
        <w:spacing w:after="0" w:line="240" w:lineRule="auto"/>
        <w:ind w:firstLine="709"/>
        <w:jc w:val="both"/>
        <w:rPr>
          <w:rFonts w:ascii="Times New Roman" w:hAnsi="Times New Roman"/>
          <w:sz w:val="24"/>
          <w:szCs w:val="24"/>
        </w:rPr>
      </w:pPr>
    </w:p>
    <w:p w:rsidR="0003586E" w:rsidRPr="00674373" w:rsidRDefault="0003586E" w:rsidP="001404FB">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Оценка эффективности высокая. Цель </w:t>
      </w:r>
      <w:r w:rsidR="00290999">
        <w:rPr>
          <w:rFonts w:ascii="Times New Roman" w:hAnsi="Times New Roman"/>
          <w:sz w:val="24"/>
          <w:szCs w:val="24"/>
        </w:rPr>
        <w:t>постановления № 189-ПА</w:t>
      </w:r>
      <w:r w:rsidRPr="00674373">
        <w:rPr>
          <w:rFonts w:ascii="Times New Roman" w:hAnsi="Times New Roman"/>
          <w:sz w:val="24"/>
          <w:szCs w:val="24"/>
        </w:rPr>
        <w:t xml:space="preserve"> –</w:t>
      </w:r>
      <w:r w:rsidR="00290999">
        <w:rPr>
          <w:rFonts w:ascii="Times New Roman" w:hAnsi="Times New Roman"/>
          <w:sz w:val="24"/>
          <w:szCs w:val="24"/>
        </w:rPr>
        <w:t xml:space="preserve"> сокращение </w:t>
      </w:r>
      <w:r w:rsidR="00290999" w:rsidRPr="00261B57">
        <w:rPr>
          <w:rFonts w:ascii="Times New Roman" w:hAnsi="Times New Roman"/>
          <w:sz w:val="24"/>
          <w:szCs w:val="24"/>
        </w:rPr>
        <w:t>сроков предоставлени</w:t>
      </w:r>
      <w:r w:rsidR="00290999">
        <w:rPr>
          <w:rFonts w:ascii="Times New Roman" w:hAnsi="Times New Roman"/>
          <w:sz w:val="24"/>
          <w:szCs w:val="24"/>
        </w:rPr>
        <w:t>я</w:t>
      </w:r>
      <w:r w:rsidR="00290999" w:rsidRPr="00261B57">
        <w:rPr>
          <w:rFonts w:ascii="Times New Roman" w:hAnsi="Times New Roman"/>
          <w:sz w:val="24"/>
          <w:szCs w:val="24"/>
        </w:rPr>
        <w:t xml:space="preserve"> муниципальных услуг в сфере земельных отношений, в случае сопровождения инвестиционного проекта, в отношении которого принято решение о целесообразности его сопровождения по принципу «одного окна» на территории муниципального образования Пуровский район</w:t>
      </w:r>
      <w:r w:rsidR="00905CE7" w:rsidRPr="00674373">
        <w:rPr>
          <w:rFonts w:ascii="Times New Roman" w:hAnsi="Times New Roman"/>
          <w:sz w:val="24"/>
          <w:szCs w:val="24"/>
          <w:lang w:eastAsia="ru-RU"/>
        </w:rPr>
        <w:t>–</w:t>
      </w:r>
      <w:r w:rsidRPr="00674373">
        <w:rPr>
          <w:rFonts w:ascii="Times New Roman" w:hAnsi="Times New Roman"/>
          <w:sz w:val="24"/>
          <w:szCs w:val="24"/>
          <w:lang w:eastAsia="ru-RU"/>
        </w:rPr>
        <w:t xml:space="preserve"> достигнута.</w:t>
      </w:r>
    </w:p>
    <w:p w:rsidR="0003586E" w:rsidRPr="00674373" w:rsidRDefault="0003586E" w:rsidP="00664645">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03586E" w:rsidRPr="00674373">
        <w:rPr>
          <w:rFonts w:ascii="Times New Roman" w:hAnsi="Times New Roman"/>
          <w:b/>
          <w:sz w:val="24"/>
          <w:szCs w:val="24"/>
        </w:rPr>
        <w:t>Сравнительный анализ установленных в сводном отчёте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r>
        <w:rPr>
          <w:rFonts w:ascii="Times New Roman" w:hAnsi="Times New Roman"/>
          <w:b/>
          <w:sz w:val="24"/>
          <w:szCs w:val="24"/>
        </w:rPr>
        <w:t>:</w:t>
      </w:r>
    </w:p>
    <w:p w:rsidR="0003586E" w:rsidRPr="00674373" w:rsidRDefault="0003586E" w:rsidP="0032605C">
      <w:pPr>
        <w:spacing w:after="0" w:line="240" w:lineRule="auto"/>
        <w:ind w:firstLine="709"/>
        <w:jc w:val="both"/>
        <w:rPr>
          <w:rFonts w:ascii="Times New Roman" w:hAnsi="Times New Roman"/>
          <w:sz w:val="24"/>
          <w:szCs w:val="24"/>
        </w:rPr>
      </w:pPr>
    </w:p>
    <w:p w:rsidR="0003586E" w:rsidRPr="00674373" w:rsidRDefault="0003586E" w:rsidP="00C63565">
      <w:pPr>
        <w:autoSpaceDE w:val="0"/>
        <w:autoSpaceDN w:val="0"/>
        <w:adjustRightInd w:val="0"/>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В отношении </w:t>
      </w:r>
      <w:r w:rsidR="00E635ED">
        <w:rPr>
          <w:rFonts w:ascii="Times New Roman" w:hAnsi="Times New Roman"/>
          <w:sz w:val="24"/>
          <w:szCs w:val="24"/>
        </w:rPr>
        <w:t>постановления № 189-ПА</w:t>
      </w:r>
      <w:r w:rsidRPr="00674373">
        <w:rPr>
          <w:rFonts w:ascii="Times New Roman" w:hAnsi="Times New Roman"/>
          <w:sz w:val="24"/>
          <w:szCs w:val="24"/>
        </w:rPr>
        <w:t xml:space="preserve"> оценка регулирующего воздействия не проводилась. Следовательно, сводный отчёт о результатах проведения оценки регулирующего воздействия, содержащий индикативные показатели достижения целей и их фактические значения, отсутствует.</w:t>
      </w:r>
    </w:p>
    <w:p w:rsidR="0003586E" w:rsidRDefault="0003586E" w:rsidP="00664645">
      <w:pPr>
        <w:spacing w:after="0" w:line="240" w:lineRule="auto"/>
        <w:ind w:firstLine="709"/>
        <w:jc w:val="both"/>
        <w:rPr>
          <w:rFonts w:ascii="Times New Roman" w:hAnsi="Times New Roman"/>
          <w:sz w:val="24"/>
          <w:szCs w:val="24"/>
        </w:rPr>
      </w:pPr>
    </w:p>
    <w:p w:rsidR="00E635ED" w:rsidRPr="00674373" w:rsidRDefault="00E635ED" w:rsidP="00664645">
      <w:pPr>
        <w:spacing w:after="0" w:line="240" w:lineRule="auto"/>
        <w:ind w:firstLine="709"/>
        <w:jc w:val="both"/>
        <w:rPr>
          <w:rFonts w:ascii="Times New Roman" w:hAnsi="Times New Roman"/>
          <w:sz w:val="24"/>
          <w:szCs w:val="24"/>
        </w:rPr>
      </w:pPr>
    </w:p>
    <w:p w:rsidR="0003586E" w:rsidRPr="00674373" w:rsidRDefault="0032605C" w:rsidP="0032605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12. </w:t>
      </w:r>
      <w:r w:rsidR="0003586E" w:rsidRPr="00674373">
        <w:rPr>
          <w:rFonts w:ascii="Times New Roman" w:hAnsi="Times New Roman"/>
          <w:b/>
          <w:sz w:val="24"/>
          <w:szCs w:val="24"/>
        </w:rPr>
        <w:t>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r>
        <w:rPr>
          <w:rFonts w:ascii="Times New Roman" w:hAnsi="Times New Roman"/>
          <w:b/>
          <w:sz w:val="24"/>
          <w:szCs w:val="24"/>
        </w:rPr>
        <w:t>:</w:t>
      </w:r>
    </w:p>
    <w:p w:rsidR="0003586E" w:rsidRPr="00674373" w:rsidRDefault="0003586E" w:rsidP="00664645">
      <w:pPr>
        <w:spacing w:after="0" w:line="240" w:lineRule="auto"/>
        <w:ind w:firstLine="709"/>
        <w:jc w:val="both"/>
        <w:rPr>
          <w:rFonts w:ascii="Times New Roman" w:hAnsi="Times New Roman"/>
          <w:sz w:val="24"/>
          <w:szCs w:val="24"/>
        </w:rPr>
      </w:pPr>
    </w:p>
    <w:p w:rsidR="0003586E" w:rsidRPr="00E635ED" w:rsidRDefault="00E635ED" w:rsidP="000008B6">
      <w:pPr>
        <w:spacing w:after="0" w:line="240" w:lineRule="auto"/>
        <w:ind w:firstLine="709"/>
        <w:jc w:val="both"/>
        <w:rPr>
          <w:rFonts w:ascii="Times New Roman" w:hAnsi="Times New Roman"/>
          <w:sz w:val="24"/>
          <w:szCs w:val="24"/>
          <w:u w:val="single"/>
        </w:rPr>
      </w:pPr>
      <w:r w:rsidRPr="00E635ED">
        <w:rPr>
          <w:rFonts w:ascii="Times New Roman" w:hAnsi="Times New Roman"/>
          <w:sz w:val="24"/>
          <w:szCs w:val="24"/>
          <w:u w:val="single"/>
        </w:rPr>
        <w:t>Отсутствуют.</w:t>
      </w:r>
    </w:p>
    <w:p w:rsidR="0003586E" w:rsidRPr="00674373" w:rsidRDefault="0003586E" w:rsidP="000008B6">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13. </w:t>
      </w:r>
      <w:r w:rsidR="0003586E" w:rsidRPr="00674373">
        <w:rPr>
          <w:rFonts w:ascii="Times New Roman" w:hAnsi="Times New Roman"/>
          <w:b/>
          <w:sz w:val="24"/>
          <w:szCs w:val="24"/>
        </w:rPr>
        <w:t>Иные сведения, которые, по мнению органа-разработчика, позволяют оценить фактическое воздействие нормативного правового акта</w:t>
      </w:r>
      <w:r>
        <w:rPr>
          <w:rFonts w:ascii="Times New Roman" w:hAnsi="Times New Roman"/>
          <w:b/>
          <w:sz w:val="24"/>
          <w:szCs w:val="24"/>
        </w:rPr>
        <w:t>:</w:t>
      </w:r>
    </w:p>
    <w:p w:rsidR="0003586E" w:rsidRPr="00674373" w:rsidRDefault="0003586E" w:rsidP="000008B6">
      <w:pPr>
        <w:spacing w:after="0" w:line="240" w:lineRule="auto"/>
        <w:ind w:firstLine="709"/>
        <w:jc w:val="both"/>
        <w:rPr>
          <w:rFonts w:ascii="Times New Roman" w:hAnsi="Times New Roman"/>
          <w:sz w:val="24"/>
          <w:szCs w:val="24"/>
        </w:rPr>
      </w:pPr>
    </w:p>
    <w:p w:rsidR="0003586E" w:rsidRDefault="0003586E" w:rsidP="000008B6">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Сведения об иных показателях оценки фактического воздействия </w:t>
      </w:r>
      <w:r w:rsidR="00905CE7" w:rsidRPr="00674373">
        <w:rPr>
          <w:rFonts w:ascii="Times New Roman" w:hAnsi="Times New Roman"/>
          <w:sz w:val="24"/>
          <w:szCs w:val="24"/>
        </w:rPr>
        <w:t xml:space="preserve"> </w:t>
      </w:r>
      <w:r w:rsidR="00E635ED">
        <w:rPr>
          <w:rFonts w:ascii="Times New Roman" w:hAnsi="Times New Roman"/>
          <w:sz w:val="24"/>
          <w:szCs w:val="24"/>
        </w:rPr>
        <w:t>постановления                       № 189-ПА</w:t>
      </w:r>
      <w:r w:rsidR="00905CE7" w:rsidRPr="00674373">
        <w:rPr>
          <w:rFonts w:ascii="Times New Roman" w:hAnsi="Times New Roman"/>
          <w:sz w:val="24"/>
          <w:szCs w:val="24"/>
        </w:rPr>
        <w:t xml:space="preserve"> </w:t>
      </w:r>
      <w:r w:rsidRPr="00674373">
        <w:rPr>
          <w:rFonts w:ascii="Times New Roman" w:hAnsi="Times New Roman"/>
          <w:sz w:val="24"/>
          <w:szCs w:val="24"/>
        </w:rPr>
        <w:t>отсутствуют.</w:t>
      </w:r>
    </w:p>
    <w:p w:rsidR="00E635ED" w:rsidRDefault="00E635ED" w:rsidP="000008B6">
      <w:pPr>
        <w:spacing w:after="0" w:line="240" w:lineRule="auto"/>
        <w:ind w:firstLine="709"/>
        <w:jc w:val="both"/>
        <w:rPr>
          <w:rFonts w:ascii="Times New Roman" w:hAnsi="Times New Roman"/>
          <w:sz w:val="24"/>
          <w:szCs w:val="24"/>
        </w:rPr>
      </w:pPr>
    </w:p>
    <w:p w:rsidR="003F530D" w:rsidRPr="003F530D" w:rsidRDefault="003F530D" w:rsidP="003F530D">
      <w:pPr>
        <w:autoSpaceDE w:val="0"/>
        <w:autoSpaceDN w:val="0"/>
        <w:adjustRightInd w:val="0"/>
        <w:spacing w:after="0" w:line="240" w:lineRule="auto"/>
        <w:jc w:val="both"/>
        <w:rPr>
          <w:rFonts w:ascii="Times New Roman" w:eastAsiaTheme="minorHAnsi" w:hAnsi="Times New Roman"/>
          <w:b/>
          <w:sz w:val="24"/>
          <w:szCs w:val="24"/>
        </w:rPr>
      </w:pPr>
      <w:r w:rsidRPr="003F530D">
        <w:rPr>
          <w:rFonts w:ascii="Times New Roman" w:eastAsiaTheme="minorHAnsi" w:hAnsi="Times New Roman"/>
          <w:b/>
          <w:sz w:val="24"/>
          <w:szCs w:val="24"/>
        </w:rPr>
        <w:t>Сведения о проведении публичного обсуждения и сроках его проведения:</w:t>
      </w:r>
    </w:p>
    <w:p w:rsidR="003F530D" w:rsidRPr="003F530D" w:rsidRDefault="003F530D" w:rsidP="003F530D">
      <w:pPr>
        <w:autoSpaceDE w:val="0"/>
        <w:autoSpaceDN w:val="0"/>
        <w:adjustRightInd w:val="0"/>
        <w:spacing w:after="0" w:line="240" w:lineRule="auto"/>
        <w:ind w:firstLine="709"/>
        <w:jc w:val="both"/>
        <w:rPr>
          <w:rFonts w:ascii="Times New Roman" w:hAnsi="Times New Roman"/>
          <w:sz w:val="24"/>
          <w:szCs w:val="24"/>
        </w:rPr>
      </w:pPr>
      <w:r w:rsidRPr="003F530D">
        <w:rPr>
          <w:rFonts w:ascii="Times New Roman" w:hAnsi="Times New Roman"/>
          <w:sz w:val="24"/>
          <w:szCs w:val="24"/>
        </w:rPr>
        <w:t>а)</w:t>
      </w:r>
      <w:r>
        <w:rPr>
          <w:rFonts w:ascii="Times New Roman" w:hAnsi="Times New Roman"/>
          <w:sz w:val="24"/>
          <w:szCs w:val="24"/>
        </w:rPr>
        <w:t xml:space="preserve"> </w:t>
      </w:r>
      <w:r w:rsidRPr="003F530D">
        <w:rPr>
          <w:rFonts w:ascii="Times New Roman" w:hAnsi="Times New Roman"/>
          <w:sz w:val="24"/>
          <w:szCs w:val="24"/>
        </w:rPr>
        <w:t xml:space="preserve">Уведомление о проведении публичного обсуждения размещено на официальном сайте муниципального образования Пуровский район </w:t>
      </w:r>
      <w:hyperlink r:id="rId8" w:history="1">
        <w:r w:rsidRPr="003F530D">
          <w:rPr>
            <w:rStyle w:val="a3"/>
            <w:rFonts w:ascii="Times New Roman" w:hAnsi="Times New Roman"/>
            <w:sz w:val="24"/>
            <w:szCs w:val="24"/>
            <w:u w:val="none"/>
          </w:rPr>
          <w:t>http://www.puradm.ru/</w:t>
        </w:r>
      </w:hyperlink>
      <w:r w:rsidRPr="003F530D">
        <w:rPr>
          <w:rFonts w:ascii="Times New Roman" w:hAnsi="Times New Roman"/>
          <w:sz w:val="24"/>
          <w:szCs w:val="24"/>
        </w:rPr>
        <w:t>: раздел «Деятельность», подраздел</w:t>
      </w:r>
      <w:r>
        <w:rPr>
          <w:rFonts w:ascii="Times New Roman" w:hAnsi="Times New Roman"/>
          <w:sz w:val="24"/>
          <w:szCs w:val="24"/>
        </w:rPr>
        <w:t>ы</w:t>
      </w:r>
      <w:r w:rsidRPr="003F530D">
        <w:rPr>
          <w:rFonts w:ascii="Times New Roman" w:hAnsi="Times New Roman"/>
          <w:sz w:val="24"/>
          <w:szCs w:val="24"/>
        </w:rPr>
        <w:t xml:space="preserve"> «Экономика», «Оцен</w:t>
      </w:r>
      <w:r>
        <w:rPr>
          <w:rFonts w:ascii="Times New Roman" w:hAnsi="Times New Roman"/>
          <w:sz w:val="24"/>
          <w:szCs w:val="24"/>
        </w:rPr>
        <w:t xml:space="preserve">ка регулирующего воздействия», </w:t>
      </w:r>
      <w:r w:rsidRPr="003F530D">
        <w:rPr>
          <w:rFonts w:ascii="Times New Roman" w:hAnsi="Times New Roman"/>
          <w:sz w:val="24"/>
          <w:szCs w:val="24"/>
        </w:rPr>
        <w:t xml:space="preserve">«Публичные консультации». </w:t>
      </w:r>
      <w:r w:rsidRPr="003F530D">
        <w:rPr>
          <w:rFonts w:ascii="Times New Roman" w:hAnsi="Times New Roman"/>
          <w:b/>
          <w:sz w:val="24"/>
          <w:szCs w:val="24"/>
        </w:rPr>
        <w:t>Срок проведения публичных обсуждений</w:t>
      </w:r>
      <w:r>
        <w:rPr>
          <w:rFonts w:ascii="Times New Roman" w:hAnsi="Times New Roman"/>
          <w:sz w:val="24"/>
          <w:szCs w:val="24"/>
        </w:rPr>
        <w:t xml:space="preserve"> −</w:t>
      </w:r>
      <w:r w:rsidRPr="003F530D">
        <w:rPr>
          <w:rFonts w:ascii="Times New Roman" w:hAnsi="Times New Roman"/>
          <w:sz w:val="24"/>
          <w:szCs w:val="24"/>
        </w:rPr>
        <w:t xml:space="preserve"> с </w:t>
      </w:r>
      <w:r>
        <w:rPr>
          <w:rFonts w:ascii="Times New Roman" w:hAnsi="Times New Roman"/>
          <w:sz w:val="24"/>
          <w:szCs w:val="24"/>
        </w:rPr>
        <w:t>09 октября</w:t>
      </w:r>
      <w:r w:rsidRPr="003F530D">
        <w:rPr>
          <w:rFonts w:ascii="Times New Roman" w:hAnsi="Times New Roman"/>
          <w:sz w:val="24"/>
          <w:szCs w:val="24"/>
        </w:rPr>
        <w:t xml:space="preserve"> 2019 года по </w:t>
      </w:r>
      <w:r>
        <w:rPr>
          <w:rFonts w:ascii="Times New Roman" w:hAnsi="Times New Roman"/>
          <w:sz w:val="24"/>
          <w:szCs w:val="24"/>
        </w:rPr>
        <w:t>29 октября</w:t>
      </w:r>
      <w:r w:rsidRPr="003F530D">
        <w:rPr>
          <w:rFonts w:ascii="Times New Roman" w:hAnsi="Times New Roman"/>
          <w:sz w:val="24"/>
          <w:szCs w:val="24"/>
        </w:rPr>
        <w:t xml:space="preserve"> 2019 года.</w:t>
      </w:r>
    </w:p>
    <w:p w:rsidR="003F530D" w:rsidRPr="003F530D" w:rsidRDefault="003F530D" w:rsidP="003F530D">
      <w:pPr>
        <w:autoSpaceDE w:val="0"/>
        <w:autoSpaceDN w:val="0"/>
        <w:adjustRightInd w:val="0"/>
        <w:spacing w:after="0" w:line="240" w:lineRule="auto"/>
        <w:ind w:firstLine="709"/>
        <w:jc w:val="both"/>
        <w:rPr>
          <w:rFonts w:ascii="Times New Roman" w:eastAsiaTheme="minorHAnsi" w:hAnsi="Times New Roman"/>
          <w:sz w:val="24"/>
          <w:szCs w:val="24"/>
        </w:rPr>
      </w:pPr>
      <w:r w:rsidRPr="003F530D">
        <w:rPr>
          <w:rFonts w:ascii="Times New Roman" w:eastAsiaTheme="minorHAnsi" w:hAnsi="Times New Roman"/>
          <w:sz w:val="24"/>
          <w:szCs w:val="24"/>
        </w:rPr>
        <w:t>б) свод предложений, поступивших в ходе публичного обсуждения:</w:t>
      </w:r>
    </w:p>
    <w:p w:rsidR="003F530D" w:rsidRPr="003F530D" w:rsidRDefault="003F530D" w:rsidP="003F530D">
      <w:pPr>
        <w:autoSpaceDE w:val="0"/>
        <w:autoSpaceDN w:val="0"/>
        <w:adjustRightInd w:val="0"/>
        <w:spacing w:after="0" w:line="240" w:lineRule="auto"/>
        <w:ind w:firstLine="709"/>
        <w:jc w:val="both"/>
        <w:rPr>
          <w:rFonts w:ascii="Times New Roman" w:eastAsiaTheme="minorHAnsi" w:hAnsi="Times New Roman"/>
          <w:b/>
          <w:sz w:val="24"/>
          <w:szCs w:val="24"/>
          <w:u w:val="single"/>
        </w:rPr>
      </w:pPr>
      <w:r w:rsidRPr="003F530D">
        <w:rPr>
          <w:rFonts w:ascii="Times New Roman" w:eastAsiaTheme="minorHAnsi" w:hAnsi="Times New Roman"/>
          <w:b/>
          <w:sz w:val="24"/>
          <w:szCs w:val="24"/>
          <w:u w:val="single"/>
        </w:rPr>
        <w:t>Предложения не поступили.</w:t>
      </w:r>
    </w:p>
    <w:p w:rsidR="003F530D" w:rsidRPr="003F530D" w:rsidRDefault="003F530D" w:rsidP="003F530D">
      <w:pPr>
        <w:autoSpaceDE w:val="0"/>
        <w:autoSpaceDN w:val="0"/>
        <w:adjustRightInd w:val="0"/>
        <w:spacing w:after="0" w:line="240" w:lineRule="auto"/>
        <w:ind w:firstLine="709"/>
        <w:jc w:val="both"/>
        <w:rPr>
          <w:rFonts w:ascii="Times New Roman" w:eastAsiaTheme="minorHAnsi" w:hAnsi="Times New Roman"/>
          <w:sz w:val="24"/>
          <w:szCs w:val="24"/>
        </w:rPr>
      </w:pPr>
      <w:r w:rsidRPr="003F530D">
        <w:rPr>
          <w:rFonts w:ascii="Times New Roman" w:eastAsiaTheme="minorHAnsi" w:hAnsi="Times New Roman"/>
          <w:sz w:val="24"/>
          <w:szCs w:val="24"/>
        </w:rPr>
        <w:t>в) подготовленные на основе полученных выводов предложения об отмене или изменении нормативного правового акта, а также о принятии иных мер:</w:t>
      </w:r>
    </w:p>
    <w:p w:rsidR="003F530D" w:rsidRPr="003F530D" w:rsidRDefault="003F530D" w:rsidP="003F530D">
      <w:pPr>
        <w:autoSpaceDE w:val="0"/>
        <w:autoSpaceDN w:val="0"/>
        <w:adjustRightInd w:val="0"/>
        <w:spacing w:after="0" w:line="240" w:lineRule="auto"/>
        <w:ind w:firstLine="709"/>
        <w:jc w:val="both"/>
        <w:rPr>
          <w:rFonts w:ascii="Times New Roman" w:eastAsiaTheme="minorHAnsi" w:hAnsi="Times New Roman"/>
          <w:b/>
          <w:sz w:val="24"/>
          <w:szCs w:val="24"/>
          <w:u w:val="single"/>
        </w:rPr>
      </w:pPr>
      <w:r w:rsidRPr="003F530D">
        <w:rPr>
          <w:rFonts w:ascii="Times New Roman" w:eastAsiaTheme="minorHAnsi" w:hAnsi="Times New Roman"/>
          <w:b/>
          <w:sz w:val="24"/>
          <w:szCs w:val="24"/>
          <w:u w:val="single"/>
        </w:rPr>
        <w:t>Отсутствуют.</w:t>
      </w:r>
    </w:p>
    <w:p w:rsidR="003F530D" w:rsidRPr="00B660E0" w:rsidRDefault="003F530D" w:rsidP="003F530D">
      <w:pPr>
        <w:autoSpaceDE w:val="0"/>
        <w:autoSpaceDN w:val="0"/>
        <w:adjustRightInd w:val="0"/>
        <w:spacing w:after="0"/>
        <w:ind w:firstLine="709"/>
        <w:jc w:val="both"/>
        <w:rPr>
          <w:rFonts w:eastAsiaTheme="minorHAnsi"/>
          <w:u w:val="single"/>
        </w:rPr>
      </w:pPr>
    </w:p>
    <w:p w:rsidR="00E635ED" w:rsidRDefault="00E635ED" w:rsidP="000008B6">
      <w:pPr>
        <w:spacing w:after="0" w:line="240" w:lineRule="auto"/>
        <w:ind w:firstLine="709"/>
        <w:jc w:val="both"/>
        <w:rPr>
          <w:rFonts w:ascii="Times New Roman" w:hAnsi="Times New Roman"/>
          <w:sz w:val="24"/>
          <w:szCs w:val="24"/>
        </w:rPr>
      </w:pPr>
    </w:p>
    <w:p w:rsidR="00E635ED" w:rsidRDefault="00E635ED" w:rsidP="000008B6">
      <w:pPr>
        <w:spacing w:after="0" w:line="240" w:lineRule="auto"/>
        <w:ind w:firstLine="709"/>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r>
        <w:rPr>
          <w:rFonts w:ascii="Times New Roman" w:hAnsi="Times New Roman"/>
          <w:sz w:val="24"/>
          <w:szCs w:val="24"/>
        </w:rPr>
        <w:t>И.о. начальника Департамента</w:t>
      </w:r>
    </w:p>
    <w:p w:rsidR="00E635ED" w:rsidRDefault="00E635ED" w:rsidP="00E635ED">
      <w:pPr>
        <w:spacing w:after="0" w:line="240" w:lineRule="auto"/>
        <w:ind w:hanging="142"/>
        <w:jc w:val="both"/>
        <w:rPr>
          <w:rFonts w:ascii="Times New Roman" w:hAnsi="Times New Roman"/>
          <w:sz w:val="24"/>
          <w:szCs w:val="24"/>
        </w:rPr>
      </w:pPr>
      <w:r>
        <w:rPr>
          <w:rFonts w:ascii="Times New Roman" w:hAnsi="Times New Roman"/>
          <w:sz w:val="24"/>
          <w:szCs w:val="24"/>
        </w:rPr>
        <w:t xml:space="preserve">имущественных и земельных отношений </w:t>
      </w:r>
    </w:p>
    <w:p w:rsidR="00E635ED" w:rsidRDefault="00E635ED" w:rsidP="00E635ED">
      <w:pPr>
        <w:spacing w:after="0" w:line="240" w:lineRule="auto"/>
        <w:ind w:hanging="142"/>
        <w:jc w:val="both"/>
        <w:rPr>
          <w:rFonts w:ascii="Times New Roman" w:hAnsi="Times New Roman"/>
          <w:sz w:val="24"/>
          <w:szCs w:val="24"/>
        </w:rPr>
      </w:pPr>
      <w:r>
        <w:rPr>
          <w:rFonts w:ascii="Times New Roman" w:hAnsi="Times New Roman"/>
          <w:sz w:val="24"/>
          <w:szCs w:val="24"/>
        </w:rPr>
        <w:t>Администрации Пуровского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Боков</w:t>
      </w: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0"/>
          <w:szCs w:val="20"/>
        </w:rPr>
      </w:pPr>
      <w:r w:rsidRPr="00E635ED">
        <w:rPr>
          <w:rFonts w:ascii="Times New Roman" w:hAnsi="Times New Roman"/>
          <w:sz w:val="20"/>
          <w:szCs w:val="20"/>
        </w:rPr>
        <w:t>исп. Ольга Валерьевна Алексеенко</w:t>
      </w:r>
    </w:p>
    <w:p w:rsidR="00E635ED" w:rsidRPr="00E635ED" w:rsidRDefault="00E635ED" w:rsidP="00E635ED">
      <w:pPr>
        <w:spacing w:after="0" w:line="240" w:lineRule="auto"/>
        <w:ind w:hanging="142"/>
        <w:jc w:val="both"/>
        <w:rPr>
          <w:rFonts w:ascii="Times New Roman" w:hAnsi="Times New Roman"/>
          <w:sz w:val="20"/>
          <w:szCs w:val="20"/>
        </w:rPr>
      </w:pPr>
      <w:r>
        <w:rPr>
          <w:rFonts w:ascii="Times New Roman" w:hAnsi="Times New Roman"/>
          <w:sz w:val="20"/>
          <w:szCs w:val="20"/>
        </w:rPr>
        <w:t>2-33-18</w:t>
      </w:r>
    </w:p>
    <w:sectPr w:rsidR="00E635ED" w:rsidRPr="00E635ED" w:rsidSect="00AC56D5">
      <w:headerReference w:type="default" r:id="rId9"/>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24" w:rsidRDefault="00796924" w:rsidP="00AC56D5">
      <w:pPr>
        <w:spacing w:after="0" w:line="240" w:lineRule="auto"/>
      </w:pPr>
      <w:r>
        <w:separator/>
      </w:r>
    </w:p>
  </w:endnote>
  <w:endnote w:type="continuationSeparator" w:id="1">
    <w:p w:rsidR="00796924" w:rsidRDefault="00796924" w:rsidP="00AC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24" w:rsidRDefault="00796924" w:rsidP="00AC56D5">
      <w:pPr>
        <w:spacing w:after="0" w:line="240" w:lineRule="auto"/>
      </w:pPr>
      <w:r>
        <w:separator/>
      </w:r>
    </w:p>
  </w:footnote>
  <w:footnote w:type="continuationSeparator" w:id="1">
    <w:p w:rsidR="00796924" w:rsidRDefault="00796924" w:rsidP="00AC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6E" w:rsidRPr="00624D70" w:rsidRDefault="00D908AC">
    <w:pPr>
      <w:pStyle w:val="a7"/>
      <w:jc w:val="center"/>
      <w:rPr>
        <w:rFonts w:ascii="Times New Roman" w:hAnsi="Times New Roman"/>
      </w:rPr>
    </w:pPr>
    <w:r w:rsidRPr="00624D70">
      <w:rPr>
        <w:rFonts w:ascii="Times New Roman" w:hAnsi="Times New Roman"/>
      </w:rPr>
      <w:fldChar w:fldCharType="begin"/>
    </w:r>
    <w:r w:rsidR="00BE4F91" w:rsidRPr="00624D70">
      <w:rPr>
        <w:rFonts w:ascii="Times New Roman" w:hAnsi="Times New Roman"/>
      </w:rPr>
      <w:instrText>PAGE   \* MERGEFORMAT</w:instrText>
    </w:r>
    <w:r w:rsidRPr="00624D70">
      <w:rPr>
        <w:rFonts w:ascii="Times New Roman" w:hAnsi="Times New Roman"/>
      </w:rPr>
      <w:fldChar w:fldCharType="separate"/>
    </w:r>
    <w:r w:rsidR="003F530D">
      <w:rPr>
        <w:rFonts w:ascii="Times New Roman" w:hAnsi="Times New Roman"/>
        <w:noProof/>
      </w:rPr>
      <w:t>3</w:t>
    </w:r>
    <w:r w:rsidRPr="00624D70">
      <w:rPr>
        <w:rFonts w:ascii="Times New Roman" w:hAnsi="Times New Roman"/>
      </w:rPr>
      <w:fldChar w:fldCharType="end"/>
    </w:r>
  </w:p>
  <w:p w:rsidR="0003586E" w:rsidRDefault="000358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525A3"/>
    <w:multiLevelType w:val="hybridMultilevel"/>
    <w:tmpl w:val="F5345BF0"/>
    <w:lvl w:ilvl="0" w:tplc="2820D2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75EF"/>
    <w:rsid w:val="000008B6"/>
    <w:rsid w:val="00024CCB"/>
    <w:rsid w:val="0003586E"/>
    <w:rsid w:val="00042F2F"/>
    <w:rsid w:val="00043FCC"/>
    <w:rsid w:val="00074C69"/>
    <w:rsid w:val="00086D62"/>
    <w:rsid w:val="00093ACC"/>
    <w:rsid w:val="000B7439"/>
    <w:rsid w:val="000C3887"/>
    <w:rsid w:val="000D1717"/>
    <w:rsid w:val="000E6499"/>
    <w:rsid w:val="00100DA3"/>
    <w:rsid w:val="0012334D"/>
    <w:rsid w:val="00124C8E"/>
    <w:rsid w:val="001404FB"/>
    <w:rsid w:val="00171504"/>
    <w:rsid w:val="00174A92"/>
    <w:rsid w:val="001D024A"/>
    <w:rsid w:val="001D1013"/>
    <w:rsid w:val="001E5801"/>
    <w:rsid w:val="001E5945"/>
    <w:rsid w:val="00217FEA"/>
    <w:rsid w:val="00221AB4"/>
    <w:rsid w:val="002412BF"/>
    <w:rsid w:val="002550F1"/>
    <w:rsid w:val="002576FD"/>
    <w:rsid w:val="0027244C"/>
    <w:rsid w:val="00272DEB"/>
    <w:rsid w:val="00290999"/>
    <w:rsid w:val="002B5D84"/>
    <w:rsid w:val="002B7ECB"/>
    <w:rsid w:val="002C4ACC"/>
    <w:rsid w:val="002C682A"/>
    <w:rsid w:val="002E30F8"/>
    <w:rsid w:val="002F76AB"/>
    <w:rsid w:val="0032605C"/>
    <w:rsid w:val="00327412"/>
    <w:rsid w:val="00327A44"/>
    <w:rsid w:val="003317F1"/>
    <w:rsid w:val="00331A91"/>
    <w:rsid w:val="00336108"/>
    <w:rsid w:val="00375BAE"/>
    <w:rsid w:val="0038098B"/>
    <w:rsid w:val="003A00AB"/>
    <w:rsid w:val="003B4234"/>
    <w:rsid w:val="003B77D1"/>
    <w:rsid w:val="003E1DE4"/>
    <w:rsid w:val="003E40BC"/>
    <w:rsid w:val="003F530D"/>
    <w:rsid w:val="003F75EF"/>
    <w:rsid w:val="00425216"/>
    <w:rsid w:val="0044301F"/>
    <w:rsid w:val="00445FD5"/>
    <w:rsid w:val="004639B6"/>
    <w:rsid w:val="00480A78"/>
    <w:rsid w:val="00495CC0"/>
    <w:rsid w:val="004B7068"/>
    <w:rsid w:val="004C377A"/>
    <w:rsid w:val="004C50FE"/>
    <w:rsid w:val="004F02BE"/>
    <w:rsid w:val="00500F29"/>
    <w:rsid w:val="0051273A"/>
    <w:rsid w:val="00515CAD"/>
    <w:rsid w:val="00521E4F"/>
    <w:rsid w:val="00522F0D"/>
    <w:rsid w:val="00555E16"/>
    <w:rsid w:val="0056100D"/>
    <w:rsid w:val="005629B9"/>
    <w:rsid w:val="00562F5F"/>
    <w:rsid w:val="005819FB"/>
    <w:rsid w:val="00583410"/>
    <w:rsid w:val="00594287"/>
    <w:rsid w:val="0059791C"/>
    <w:rsid w:val="005D24E2"/>
    <w:rsid w:val="005D3F04"/>
    <w:rsid w:val="005D465C"/>
    <w:rsid w:val="00610760"/>
    <w:rsid w:val="006219B2"/>
    <w:rsid w:val="00624D70"/>
    <w:rsid w:val="0063317E"/>
    <w:rsid w:val="00646CDE"/>
    <w:rsid w:val="00664645"/>
    <w:rsid w:val="00671233"/>
    <w:rsid w:val="00674373"/>
    <w:rsid w:val="006804D3"/>
    <w:rsid w:val="00683BE4"/>
    <w:rsid w:val="006A2A1B"/>
    <w:rsid w:val="006B0F74"/>
    <w:rsid w:val="006E7F88"/>
    <w:rsid w:val="006F3620"/>
    <w:rsid w:val="006F4BD5"/>
    <w:rsid w:val="00702AE2"/>
    <w:rsid w:val="0071752E"/>
    <w:rsid w:val="00720FB6"/>
    <w:rsid w:val="00723F13"/>
    <w:rsid w:val="0073729F"/>
    <w:rsid w:val="007425DC"/>
    <w:rsid w:val="00742752"/>
    <w:rsid w:val="007557A4"/>
    <w:rsid w:val="007745C7"/>
    <w:rsid w:val="00775CC7"/>
    <w:rsid w:val="007945C4"/>
    <w:rsid w:val="00796924"/>
    <w:rsid w:val="007B7C5B"/>
    <w:rsid w:val="007D47C2"/>
    <w:rsid w:val="007D523A"/>
    <w:rsid w:val="007D648F"/>
    <w:rsid w:val="007E1342"/>
    <w:rsid w:val="007E5B6C"/>
    <w:rsid w:val="0082086A"/>
    <w:rsid w:val="008220E1"/>
    <w:rsid w:val="008562FD"/>
    <w:rsid w:val="00870BE3"/>
    <w:rsid w:val="00885E78"/>
    <w:rsid w:val="008B4CEF"/>
    <w:rsid w:val="008B7A1E"/>
    <w:rsid w:val="00905CE7"/>
    <w:rsid w:val="00926C7E"/>
    <w:rsid w:val="00941792"/>
    <w:rsid w:val="00962CE7"/>
    <w:rsid w:val="00982473"/>
    <w:rsid w:val="009B2B50"/>
    <w:rsid w:val="009B7261"/>
    <w:rsid w:val="009D4808"/>
    <w:rsid w:val="00A42EC6"/>
    <w:rsid w:val="00A741A1"/>
    <w:rsid w:val="00AB06EB"/>
    <w:rsid w:val="00AC56D5"/>
    <w:rsid w:val="00B12667"/>
    <w:rsid w:val="00B131E1"/>
    <w:rsid w:val="00B22744"/>
    <w:rsid w:val="00B2561D"/>
    <w:rsid w:val="00B30629"/>
    <w:rsid w:val="00B42E7B"/>
    <w:rsid w:val="00B92212"/>
    <w:rsid w:val="00BA2D7B"/>
    <w:rsid w:val="00BB736B"/>
    <w:rsid w:val="00BC4B34"/>
    <w:rsid w:val="00BE4F91"/>
    <w:rsid w:val="00C14955"/>
    <w:rsid w:val="00C46C60"/>
    <w:rsid w:val="00C565F4"/>
    <w:rsid w:val="00C63565"/>
    <w:rsid w:val="00C72194"/>
    <w:rsid w:val="00C81CA9"/>
    <w:rsid w:val="00CA538B"/>
    <w:rsid w:val="00CA76C6"/>
    <w:rsid w:val="00CB1885"/>
    <w:rsid w:val="00CC7787"/>
    <w:rsid w:val="00CE1A64"/>
    <w:rsid w:val="00D23985"/>
    <w:rsid w:val="00D50A59"/>
    <w:rsid w:val="00D57B1D"/>
    <w:rsid w:val="00D6275E"/>
    <w:rsid w:val="00D66A05"/>
    <w:rsid w:val="00D908AC"/>
    <w:rsid w:val="00DA636A"/>
    <w:rsid w:val="00DB1367"/>
    <w:rsid w:val="00DB5BD5"/>
    <w:rsid w:val="00E116BC"/>
    <w:rsid w:val="00E11E34"/>
    <w:rsid w:val="00E512D6"/>
    <w:rsid w:val="00E635ED"/>
    <w:rsid w:val="00E72546"/>
    <w:rsid w:val="00E80A1C"/>
    <w:rsid w:val="00EA0DFA"/>
    <w:rsid w:val="00EB18E2"/>
    <w:rsid w:val="00EF44B4"/>
    <w:rsid w:val="00F254A5"/>
    <w:rsid w:val="00F43337"/>
    <w:rsid w:val="00F439C7"/>
    <w:rsid w:val="00F669C3"/>
    <w:rsid w:val="00F85BB3"/>
    <w:rsid w:val="00FA432D"/>
    <w:rsid w:val="00FA4A01"/>
    <w:rsid w:val="00FD28AC"/>
    <w:rsid w:val="00FE1AF3"/>
    <w:rsid w:val="00FE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1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3620"/>
    <w:rPr>
      <w:rFonts w:cs="Times New Roman"/>
      <w:color w:val="0563C1"/>
      <w:u w:val="single"/>
    </w:rPr>
  </w:style>
  <w:style w:type="character" w:styleId="a4">
    <w:name w:val="FollowedHyperlink"/>
    <w:basedOn w:val="a0"/>
    <w:uiPriority w:val="99"/>
    <w:semiHidden/>
    <w:rsid w:val="006F3620"/>
    <w:rPr>
      <w:rFonts w:cs="Times New Roman"/>
      <w:color w:val="954F72"/>
      <w:u w:val="single"/>
    </w:rPr>
  </w:style>
  <w:style w:type="paragraph" w:styleId="a5">
    <w:name w:val="Balloon Text"/>
    <w:basedOn w:val="a"/>
    <w:link w:val="a6"/>
    <w:uiPriority w:val="99"/>
    <w:semiHidden/>
    <w:rsid w:val="00AC56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AC56D5"/>
    <w:rPr>
      <w:rFonts w:ascii="Segoe UI" w:hAnsi="Segoe UI" w:cs="Segoe UI"/>
      <w:sz w:val="18"/>
      <w:szCs w:val="18"/>
    </w:rPr>
  </w:style>
  <w:style w:type="paragraph" w:styleId="a7">
    <w:name w:val="header"/>
    <w:basedOn w:val="a"/>
    <w:link w:val="a8"/>
    <w:uiPriority w:val="99"/>
    <w:rsid w:val="00AC56D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C56D5"/>
    <w:rPr>
      <w:rFonts w:cs="Times New Roman"/>
    </w:rPr>
  </w:style>
  <w:style w:type="paragraph" w:styleId="a9">
    <w:name w:val="footer"/>
    <w:basedOn w:val="a"/>
    <w:link w:val="aa"/>
    <w:uiPriority w:val="99"/>
    <w:rsid w:val="00AC56D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C56D5"/>
    <w:rPr>
      <w:rFonts w:cs="Times New Roman"/>
    </w:rPr>
  </w:style>
  <w:style w:type="paragraph" w:styleId="ab">
    <w:name w:val="List Paragraph"/>
    <w:basedOn w:val="a"/>
    <w:uiPriority w:val="34"/>
    <w:qFormat/>
    <w:rsid w:val="00E72546"/>
    <w:pPr>
      <w:spacing w:after="0" w:line="240" w:lineRule="auto"/>
      <w:ind w:left="720"/>
      <w:contextualSpacing/>
    </w:pPr>
    <w:rPr>
      <w:rFonts w:ascii="Times New Roman" w:eastAsia="Times New Roman" w:hAnsi="Times New Roman"/>
      <w:sz w:val="24"/>
      <w:szCs w:val="24"/>
      <w:lang w:eastAsia="ru-RU"/>
    </w:rPr>
  </w:style>
  <w:style w:type="paragraph" w:customStyle="1" w:styleId="ac">
    <w:name w:val="Текст постановления"/>
    <w:basedOn w:val="a"/>
    <w:rsid w:val="004B7068"/>
    <w:pPr>
      <w:spacing w:after="0" w:line="240" w:lineRule="auto"/>
      <w:ind w:firstLine="709"/>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70416190">
      <w:marLeft w:val="0"/>
      <w:marRight w:val="0"/>
      <w:marTop w:val="0"/>
      <w:marBottom w:val="0"/>
      <w:divBdr>
        <w:top w:val="none" w:sz="0" w:space="0" w:color="auto"/>
        <w:left w:val="none" w:sz="0" w:space="0" w:color="auto"/>
        <w:bottom w:val="none" w:sz="0" w:space="0" w:color="auto"/>
        <w:right w:val="none" w:sz="0" w:space="0" w:color="auto"/>
      </w:divBdr>
      <w:divsChild>
        <w:div w:id="187041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B9F3-E41C-478F-B49F-18FE18DC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Links>
    <vt:vector size="12" baseType="variant">
      <vt:variant>
        <vt:i4>2883643</vt:i4>
      </vt:variant>
      <vt:variant>
        <vt:i4>3</vt:i4>
      </vt:variant>
      <vt:variant>
        <vt:i4>0</vt:i4>
      </vt:variant>
      <vt:variant>
        <vt:i4>5</vt:i4>
      </vt:variant>
      <vt:variant>
        <vt:lpwstr>consultantplus://offline/ref=BCE22B4C0E83EAED75C64886AAEF04C3F2BE2BA0BD9ABD4270187E82DDE4B58466426376569FE5828E056A0D113880941A978DD599266D52yDp8L</vt:lpwstr>
      </vt:variant>
      <vt:variant>
        <vt:lpwstr/>
      </vt:variant>
      <vt:variant>
        <vt:i4>1966107</vt:i4>
      </vt:variant>
      <vt:variant>
        <vt:i4>0</vt:i4>
      </vt:variant>
      <vt:variant>
        <vt:i4>0</vt:i4>
      </vt:variant>
      <vt:variant>
        <vt:i4>5</vt:i4>
      </vt:variant>
      <vt:variant>
        <vt:lpwstr>http://puradm.ru/one-doc/2571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 Людмила Юрьевна</dc:creator>
  <cp:lastModifiedBy>Алексеенко О В</cp:lastModifiedBy>
  <cp:revision>6</cp:revision>
  <cp:lastPrinted>2019-10-02T08:06:00Z</cp:lastPrinted>
  <dcterms:created xsi:type="dcterms:W3CDTF">2019-10-01T05:30:00Z</dcterms:created>
  <dcterms:modified xsi:type="dcterms:W3CDTF">2019-10-09T04:15:00Z</dcterms:modified>
</cp:coreProperties>
</file>