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>
        <w:rPr>
          <w:rFonts w:ascii="Liberation Serif" w:hAnsi="Liberation Serif" w:cs="Times New Roman"/>
          <w:sz w:val="24"/>
          <w:szCs w:val="24"/>
        </w:rPr>
        <w:t xml:space="preserve">обсуждений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none"/>
        </w:rPr>
        <w:pBdr>
          <w:bottom w:val="single" w:color="auto" w:sz="4" w:space="1"/>
        </w:pBd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имущественных и земельных отношений Администрации </w:t>
      </w:r>
      <w:r>
        <w:rPr>
          <w:rFonts w:ascii="Liberation Serif" w:hAnsi="Liberation Serif" w:cs="Times New Roman"/>
          <w:sz w:val="24"/>
          <w:szCs w:val="24"/>
          <w:u w:val="none"/>
        </w:rPr>
        <w:t xml:space="preserve">Пуровского района</w:t>
      </w:r>
      <w:r>
        <w:rPr>
          <w:u w:val="none"/>
        </w:rPr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9"/>
        <w:ind w:firstLine="0"/>
        <w:jc w:val="both"/>
        <w:rPr>
          <w:rFonts w:ascii="Liberation Serif" w:hAnsi="Liberation Serif" w:cs="Liberation Serif"/>
          <w:szCs w:val="24"/>
          <w:shd w:val="clear" w:color="auto" w:fill="ffffff"/>
        </w:rPr>
      </w:pPr>
      <w:r>
        <w:rPr>
          <w:rFonts w:ascii="Liberation Serif" w:hAnsi="Liberation Serif" w:cs="Liberation Serif"/>
          <w:szCs w:val="24"/>
        </w:rPr>
        <w:t xml:space="preserve">извещает о начале обсуждения </w:t>
      </w:r>
      <w:r>
        <w:rPr>
          <w:rFonts w:ascii="Liberation Serif" w:hAnsi="Liberation Serif" w:cs="Liberation Serif"/>
          <w:szCs w:val="24"/>
        </w:rPr>
        <w:t xml:space="preserve">отчета </w:t>
      </w:r>
      <w:r>
        <w:rPr>
          <w:rFonts w:ascii="Liberation Serif" w:hAnsi="Liberation Serif" w:cs="Liberation Serif"/>
          <w:b/>
          <w:bCs/>
          <w:szCs w:val="24"/>
        </w:rPr>
        <w:t xml:space="preserve">об оценке фактического </w:t>
      </w:r>
      <w:r>
        <w:rPr>
          <w:rFonts w:ascii="Liberation Serif" w:hAnsi="Liberation Serif" w:cs="Liberation Serif"/>
          <w:b/>
          <w:bCs/>
          <w:szCs w:val="24"/>
        </w:rPr>
        <w:t xml:space="preserve">воздействия</w:t>
      </w:r>
      <w:r>
        <w:rPr>
          <w:rFonts w:ascii="Liberation Serif" w:hAnsi="Liberation Serif" w:cs="Liberation Serif"/>
          <w:b/>
          <w:bCs/>
          <w:szCs w:val="24"/>
        </w:rPr>
        <w:t xml:space="preserve"> нормативного правового акта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- </w:t>
      </w:r>
      <w:r>
        <w:rPr>
          <w:rFonts w:ascii="Liberation Serif" w:hAnsi="Liberation Serif" w:cs="Liberation Serif"/>
          <w:szCs w:val="24"/>
        </w:rPr>
        <w:t xml:space="preserve">р</w:t>
      </w:r>
      <w:r>
        <w:rPr>
          <w:rFonts w:ascii="Liberation Serif" w:hAnsi="Liberation Serif" w:cs="Liberation Serif"/>
          <w:szCs w:val="24"/>
        </w:rPr>
        <w:t xml:space="preserve">ешени</w:t>
      </w:r>
      <w:r>
        <w:rPr>
          <w:rFonts w:ascii="Liberation Serif" w:hAnsi="Liberation Serif" w:cs="Liberation Serif"/>
          <w:szCs w:val="24"/>
        </w:rPr>
        <w:t xml:space="preserve">я</w:t>
      </w:r>
      <w:r>
        <w:rPr>
          <w:rFonts w:ascii="Liberation Serif" w:hAnsi="Liberation Serif" w:cs="Liberation Serif"/>
          <w:szCs w:val="24"/>
        </w:rPr>
        <w:t xml:space="preserve"> Думы Пуровского района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от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27 октября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202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 года № 423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«</w:t>
      </w:r>
      <w:r>
        <w:rPr>
          <w:rFonts w:ascii="Liberation Serif" w:hAnsi="Liberation Serif" w:cs="Liberation Serif"/>
          <w:szCs w:val="24"/>
        </w:rPr>
        <w:t xml:space="preserve">О внесении изменений в пункт 1.3. Раздела </w:t>
      </w:r>
      <w:r>
        <w:rPr>
          <w:rFonts w:ascii="Liberation Serif" w:hAnsi="Liberation Serif" w:cs="Liberation Serif"/>
          <w:szCs w:val="24"/>
          <w:lang w:val="en-US"/>
        </w:rPr>
        <w:t xml:space="preserve">I</w:t>
      </w:r>
      <w:r>
        <w:rPr>
          <w:rFonts w:ascii="Liberation Serif" w:hAnsi="Liberation Serif" w:cs="Liberation Serif"/>
          <w:szCs w:val="24"/>
          <w:lang w:val="ru-RU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»</w:t>
      </w:r>
      <w:r/>
    </w:p>
    <w:p>
      <w:pPr>
        <w:pStyle w:val="818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Анны Пантелеевой</w:t>
      </w:r>
      <w:r>
        <w:rPr>
          <w:rFonts w:ascii="Liberation Serif" w:hAnsi="Liberation Serif" w:cs="Times New Roman"/>
          <w:sz w:val="24"/>
          <w:szCs w:val="24"/>
        </w:rPr>
        <w:t xml:space="preserve">, дом 1,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dizo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</w:t>
      </w:r>
      <w:r>
        <w:rPr>
          <w:rFonts w:ascii="Liberation Serif" w:hAnsi="Liberation Serif" w:cs="Times New Roman"/>
          <w:bCs/>
          <w:sz w:val="24"/>
          <w:szCs w:val="24"/>
          <w:lang w:val="en-US"/>
        </w:rPr>
        <w:t xml:space="preserve">2-33-87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</w:t>
      </w:r>
      <w:r>
        <w:rPr>
          <w:rFonts w:ascii="Liberation Serif" w:hAnsi="Liberation Serif" w:cs="Times New Roman"/>
          <w:sz w:val="24"/>
          <w:szCs w:val="24"/>
        </w:rPr>
        <w:t xml:space="preserve">предложений, </w:t>
      </w:r>
      <w:r>
        <w:rPr>
          <w:rFonts w:ascii="Liberation Serif" w:hAnsi="Liberation Serif" w:cs="Times New Roman"/>
          <w:sz w:val="24"/>
          <w:szCs w:val="24"/>
        </w:rPr>
        <w:t xml:space="preserve">публичного обсуждения: </w:t>
      </w:r>
      <w:r>
        <w:rPr>
          <w:rFonts w:ascii="Liberation Serif" w:hAnsi="Liberation Serif" w:cs="Times New Roman"/>
          <w:sz w:val="24"/>
          <w:szCs w:val="24"/>
        </w:rPr>
        <w:tab/>
        <w:t xml:space="preserve">с 09.10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30.10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</w:t>
      </w:r>
      <w:r>
        <w:rPr>
          <w:rFonts w:ascii="Liberation Serif" w:hAnsi="Liberation Serif"/>
          <w:sz w:val="24"/>
          <w:szCs w:val="24"/>
        </w:rPr>
        <w:t xml:space="preserve">шении </w:t>
      </w:r>
      <w:r>
        <w:rPr>
          <w:rFonts w:ascii="Liberation Serif" w:hAnsi="Liberation Serif" w:cs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/>
          <w:sz w:val="24"/>
          <w:szCs w:val="24"/>
        </w:rPr>
        <w:t xml:space="preserve">ешени</w:t>
      </w:r>
      <w:r>
        <w:rPr>
          <w:rFonts w:ascii="Liberation Serif" w:hAnsi="Liberation Serif" w:cs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/>
          <w:sz w:val="24"/>
          <w:szCs w:val="24"/>
        </w:rPr>
        <w:t xml:space="preserve"> Думы Пуровского района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27 октября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202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2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года № 423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/>
          <w:sz w:val="24"/>
          <w:szCs w:val="24"/>
        </w:rPr>
        <w:t xml:space="preserve">О внесении изменений в пункт 1.3. Раздела 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, не позднее </w:t>
      </w:r>
      <w:r>
        <w:rPr>
          <w:rFonts w:ascii="Liberation Serif" w:hAnsi="Liberation Serif"/>
          <w:sz w:val="24"/>
          <w:szCs w:val="24"/>
        </w:rPr>
        <w:t xml:space="preserve">13.</w:t>
      </w:r>
      <w:r>
        <w:rPr>
          <w:rFonts w:ascii="Liberation Serif" w:hAnsi="Liberation Serif"/>
          <w:sz w:val="24"/>
          <w:szCs w:val="24"/>
        </w:rPr>
        <w:t xml:space="preserve">11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1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фактического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нормативного право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имущественных и земельных отношений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XO Thames">
    <w:panose1 w:val="050501020102050202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11"/>
    <w:link w:val="810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1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1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1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09"/>
    <w:uiPriority w:val="34"/>
    <w:qFormat/>
    <w:pPr>
      <w:contextualSpacing/>
      <w:ind w:left="720"/>
    </w:pPr>
  </w:style>
  <w:style w:type="paragraph" w:styleId="652">
    <w:name w:val="Title"/>
    <w:basedOn w:val="809"/>
    <w:next w:val="809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paragraph" w:styleId="810">
    <w:name w:val="Heading 5"/>
    <w:basedOn w:val="809"/>
    <w:next w:val="809"/>
    <w:link w:val="820"/>
    <w:uiPriority w:val="9"/>
    <w:qFormat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Cs w:val="20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hint="default" w:ascii="Times New Roman" w:hAnsi="Times New Roman" w:cs="Times New Roman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19" w:customStyle="1">
    <w:name w:val="Текст постановления"/>
    <w:basedOn w:val="809"/>
    <w:pPr>
      <w:ind w:firstLine="709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820" w:customStyle="1">
    <w:name w:val="Заголовок 5 Знак"/>
    <w:basedOn w:val="811"/>
    <w:link w:val="810"/>
    <w:uiPriority w:val="9"/>
    <w:rPr>
      <w:rFonts w:ascii="XO Thames" w:hAnsi="XO Thames" w:eastAsia="Times New Roman" w:cs="Times New Roman"/>
      <w:b/>
      <w:color w:val="00000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13</cp:revision>
  <dcterms:created xsi:type="dcterms:W3CDTF">2019-11-07T09:55:00Z</dcterms:created>
  <dcterms:modified xsi:type="dcterms:W3CDTF">2023-10-27T09:09:53Z</dcterms:modified>
</cp:coreProperties>
</file>