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b/>
          <w:bCs/>
          <w:sz w:val="24"/>
        </w:rPr>
        <w:pBdr>
          <w:bottom w:val="single" w:sz="12" w:space="0" w:color="auto"/>
        </w:pBdr>
      </w:pPr>
      <w:r>
        <w:rPr>
          <w:rFonts w:ascii="Liberation Serif" w:hAnsi="Liberation Serif" w:cs="Liberation Serif" w:eastAsia="Liberation Serif"/>
          <w:sz w:val="24"/>
        </w:rPr>
      </w:r>
      <w:bookmarkStart w:id="0" w:name="_GoBack"/>
      <w:r>
        <w:rPr>
          <w:rFonts w:ascii="Liberation Serif" w:hAnsi="Liberation Serif" w:cs="Liberation Serif" w:eastAsia="Liberation Serif"/>
          <w:sz w:val="24"/>
        </w:rPr>
      </w:r>
      <w:bookmarkEnd w:id="0"/>
      <w:r>
        <w:rPr>
          <w:rFonts w:ascii="Liberation Serif" w:hAnsi="Liberation Serif" w:cs="Liberation Serif" w:eastAsia="Liberation Serif"/>
          <w:b/>
          <w:bCs/>
          <w:sz w:val="24"/>
        </w:rPr>
        <w:t xml:space="preserve">ПРОТОКОЛ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4"/>
        </w:rPr>
        <w:pBdr>
          <w:bottom w:val="single" w:sz="12" w:space="0" w:color="auto"/>
        </w:pBd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заседания 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С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4"/>
        </w:rPr>
        <w:pBdr>
          <w:top w:val="single" w:sz="4" w:space="1" w:color="auto"/>
        </w:pBdr>
      </w:pPr>
      <w:r>
        <w:rPr>
          <w:rFonts w:ascii="Liberation Serif" w:hAnsi="Liberation Serif" w:cs="Liberation Serif" w:eastAsia="Liberation Serif"/>
          <w:b/>
          <w:sz w:val="24"/>
        </w:rPr>
        <w:t xml:space="preserve">г. Тарко-Сале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89"/>
        <w:spacing w:after="0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89"/>
        <w:jc w:val="left"/>
        <w:tabs>
          <w:tab w:val="left" w:pos="9071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20 </w:t>
      </w:r>
      <w:r>
        <w:rPr>
          <w:rFonts w:ascii="Liberation Serif" w:hAnsi="Liberation Serif" w:cs="Liberation Serif" w:eastAsia="Liberation Serif"/>
          <w:sz w:val="24"/>
        </w:rPr>
        <w:t xml:space="preserve">августа 202</w:t>
      </w:r>
      <w:r>
        <w:rPr>
          <w:rFonts w:ascii="Liberation Serif" w:hAnsi="Liberation Serif" w:cs="Liberation Serif" w:eastAsia="Liberation Serif"/>
          <w:sz w:val="24"/>
        </w:rPr>
        <w:t xml:space="preserve">3 года</w:t>
      </w:r>
      <w:r>
        <w:rPr>
          <w:rFonts w:ascii="Liberation Serif" w:hAnsi="Liberation Serif" w:cs="Liberation Serif" w:eastAsia="Liberation Serif"/>
          <w:sz w:val="24"/>
        </w:rPr>
        <w:tab/>
        <w:t xml:space="preserve">№ 5</w:t>
      </w:r>
      <w:r/>
    </w:p>
    <w:p>
      <w:pPr>
        <w:pStyle w:val="889"/>
        <w:jc w:val="left"/>
        <w:tabs>
          <w:tab w:val="left" w:pos="907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tbl>
      <w:tblPr>
        <w:tblW w:w="950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099"/>
      </w:tblGrid>
      <w:tr>
        <w:trPr>
          <w:trHeight w:val="616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Председатель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W w:w="7099" w:type="dxa"/>
            <w:textDirection w:val="lrTb"/>
            <w:noWrap w:val="false"/>
          </w:tcPr>
          <w:p>
            <w:pPr>
              <w:ind w:left="142" w:right="0"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Петров Александр Валер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ь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евич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–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аместитель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Глав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ы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Администрации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по вопросам финансов и экономики, заместитель председателя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Совета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574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Секретарь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</w:tc>
        <w:tc>
          <w:tcPr>
            <w:tcW w:w="7099" w:type="dxa"/>
            <w:textDirection w:val="lrTb"/>
            <w:noWrap w:val="false"/>
          </w:tcPr>
          <w:p>
            <w:pPr>
              <w:ind w:left="142" w:right="0"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Величко Христина Игоревна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заместител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ь начальника департамента,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правления экономики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Департамента экономики, торговли и муниципального заказа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Администрации Пуровского района.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/>
          </w:p>
        </w:tc>
      </w:tr>
    </w:tbl>
    <w:p>
      <w:pPr>
        <w:rPr>
          <w:rFonts w:ascii="Liberation Serif" w:hAnsi="Liberation Serif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  <w:r/>
    </w:p>
    <w:p>
      <w:pPr>
        <w:rPr>
          <w:rFonts w:ascii="Liberation Serif" w:hAnsi="Liberation Serif"/>
          <w:highlight w:val="none"/>
        </w:rPr>
      </w:pPr>
      <w:r>
        <w:rPr>
          <w:rFonts w:ascii="Liberation Serif" w:hAnsi="Liberation Serif"/>
        </w:rPr>
        <w:t xml:space="preserve">Приняли участие 16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человек (</w:t>
      </w:r>
      <w:r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 xml:space="preserve">№ </w:t>
      </w: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)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4"/>
        </w:rPr>
        <w:pBdr>
          <w:bottom w:val="single" w:color="000000" w:sz="4" w:space="0"/>
        </w:pBdr>
      </w:pPr>
      <w:r>
        <w:rPr>
          <w:rFonts w:ascii="Liberation Serif" w:hAnsi="Liberation Serif" w:cs="Liberation Serif" w:eastAsia="Liberation Serif"/>
          <w:b/>
          <w:bCs w:val="false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bCs w:val="false"/>
          <w:sz w:val="24"/>
          <w:highlight w:val="none"/>
        </w:rPr>
      </w:r>
      <w:r/>
    </w:p>
    <w:p>
      <w:pPr>
        <w:jc w:val="center"/>
        <w:pBdr>
          <w:bottom w:val="singl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О мерах поддержки субъектов малого и среднего предпринимательства</w:t>
      </w:r>
      <w:r>
        <w:rPr>
          <w:rFonts w:ascii="Liberation Serif" w:hAnsi="Liberation Serif" w:cs="Liberation Serif" w:eastAsia="Liberation Serif"/>
          <w:b/>
          <w:bCs/>
          <w:sz w:val="24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(В.В. Миронов)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/>
          <w:color w:val="auto"/>
          <w:highlight w:val="none"/>
        </w:rPr>
      </w:r>
      <w:r>
        <w:rPr>
          <w:rFonts w:ascii="Liberation Serif" w:hAnsi="Liberation Serif" w:cs="Liberation Serif" w:eastAsia="Liberation Serif"/>
          <w:color w:val="auto"/>
          <w:highlight w:val="none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  <w:highlight w:val="none"/>
        </w:rPr>
      </w:pPr>
      <w:r>
        <w:rPr>
          <w:rFonts w:ascii="Liberation Serif" w:hAnsi="Liberation Serif" w:cs="Liberation Serif" w:eastAsia="Liberation Serif"/>
          <w:color w:val="auto"/>
        </w:rPr>
        <w:t xml:space="preserve">Заслушали докладчика.</w:t>
      </w:r>
      <w:r>
        <w:rPr>
          <w:rFonts w:ascii="Liberation Serif" w:hAnsi="Liberation Serif" w:cs="Liberation Serif" w:eastAsia="Liberation Serif"/>
          <w:color w:val="auto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/>
          <w:b/>
          <w:bCs/>
          <w:color w:val="auto"/>
        </w:rPr>
      </w:r>
      <w:r>
        <w:rPr>
          <w:rFonts w:ascii="Liberation Serif" w:hAnsi="Liberation Serif" w:cs="Liberation Serif" w:eastAsia="Liberation Serif"/>
          <w:b/>
          <w:bCs/>
          <w:color w:val="auto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/>
          <w:b/>
          <w:bCs/>
          <w:color w:val="auto"/>
        </w:rPr>
        <w:t xml:space="preserve">ВЫСТУПИЛИ:</w:t>
      </w:r>
      <w:r>
        <w:rPr>
          <w:rFonts w:ascii="Liberation Serif" w:hAnsi="Liberation Serif" w:cs="Liberation Serif" w:eastAsia="Liberation Serif"/>
          <w:bCs/>
          <w:color w:val="auto"/>
        </w:rPr>
        <w:t xml:space="preserve"> А.В. Калинин, </w:t>
      </w:r>
      <w:r>
        <w:rPr>
          <w:rFonts w:ascii="Liberation Serif" w:hAnsi="Liberation Serif" w:cs="Liberation Serif" w:eastAsia="Liberation Serif"/>
          <w:bCs/>
          <w:color w:val="auto"/>
        </w:rPr>
        <w:t xml:space="preserve">представители бизнеса.</w:t>
      </w:r>
      <w:r>
        <w:rPr>
          <w:rFonts w:ascii="Liberation Serif" w:hAnsi="Liberation Serif" w:cs="Liberation Serif" w:eastAsia="Liberation Serif"/>
          <w:color w:val="auto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bCs/>
          <w:sz w:val="24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РЕШИЛИ: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bCs/>
          <w:sz w:val="24"/>
          <w:highlight w:val="none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1</w:t>
      </w:r>
      <w:r>
        <w:rPr>
          <w:rFonts w:ascii="Liberation Serif" w:hAnsi="Liberation Serif" w:cs="Liberation Serif" w:eastAsia="Liberation Serif"/>
          <w:bCs/>
          <w:sz w:val="24"/>
        </w:rPr>
        <w:t xml:space="preserve">.1. Информацию принять к сведению.</w:t>
      </w:r>
      <w:r/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highlight w:val="none"/>
          <w:lang w:eastAsia="en-US"/>
        </w:rPr>
      </w:pPr>
      <w:r>
        <w:rPr>
          <w:rFonts w:ascii="Liberation Serif" w:hAnsi="Liberation Serif" w:cs="Liberation Serif" w:eastAsia="Liberation Serif"/>
          <w:bCs/>
          <w:sz w:val="24"/>
          <w:highlight w:val="none"/>
        </w:rPr>
        <w:t xml:space="preserve">1.2. </w:t>
      </w:r>
      <w:r>
        <w:rPr>
          <w:rFonts w:ascii="Liberation Serif" w:hAnsi="Liberation Serif"/>
          <w:bCs/>
          <w:iCs/>
        </w:rPr>
        <w:t xml:space="preserve">Управлению экономики </w:t>
      </w:r>
      <w:r>
        <w:rPr>
          <w:rFonts w:ascii="Liberation Serif" w:hAnsi="Liberation Serif"/>
          <w:bCs/>
          <w:lang w:eastAsia="en-US"/>
        </w:rPr>
        <w:t xml:space="preserve">Департамента экономики, торговли и муниц</w:t>
      </w:r>
      <w:r>
        <w:rPr>
          <w:rFonts w:ascii="Liberation Serif" w:hAnsi="Liberation Serif"/>
          <w:bCs/>
          <w:lang w:eastAsia="en-US"/>
        </w:rPr>
        <w:t xml:space="preserve">и</w:t>
      </w:r>
      <w:r>
        <w:rPr>
          <w:rFonts w:ascii="Liberation Serif" w:hAnsi="Liberation Serif"/>
          <w:bCs/>
          <w:lang w:eastAsia="en-US"/>
        </w:rPr>
        <w:t xml:space="preserve">пального заказа Администрации Пуровского района (Х.И. Величко)</w:t>
      </w:r>
      <w:r>
        <w:rPr>
          <w:rFonts w:ascii="Liberation Serif" w:hAnsi="Liberation Serif"/>
          <w:bCs/>
          <w:lang w:eastAsia="en-US"/>
        </w:rPr>
        <w:t xml:space="preserve"> инициирова</w:t>
      </w:r>
      <w:r>
        <w:rPr>
          <w:rFonts w:ascii="Liberation Serif" w:hAnsi="Liberation Serif"/>
          <w:bCs/>
          <w:lang w:eastAsia="en-US"/>
        </w:rPr>
        <w:t xml:space="preserve">ть в адрес Департамента экономики Ямало-Н</w:t>
      </w:r>
      <w:r>
        <w:rPr>
          <w:rFonts w:ascii="Liberation Serif" w:hAnsi="Liberation Serif"/>
          <w:bCs/>
          <w:lang w:eastAsia="en-US"/>
        </w:rPr>
        <w:t xml:space="preserve">енецкого автономного округа обращение о проведении маркетинга территорий в Ямало-Ненецком автономном округе.</w:t>
      </w:r>
      <w:r>
        <w:rPr>
          <w:rFonts w:ascii="Liberation Serif" w:hAnsi="Liberation Serif" w:cs="Liberation Serif" w:eastAsia="Liberation Serif"/>
          <w:bCs/>
          <w:sz w:val="24"/>
          <w:highlight w:val="none"/>
        </w:rPr>
      </w:r>
      <w:r/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highlight w:val="none"/>
          <w:lang w:eastAsia="en-US"/>
        </w:rPr>
      </w:pPr>
      <w:r>
        <w:rPr>
          <w:rFonts w:ascii="Liberation Serif" w:hAnsi="Liberation Serif"/>
          <w:bCs/>
          <w:highlight w:val="none"/>
          <w:lang w:eastAsia="en-US"/>
        </w:rPr>
      </w:r>
      <w:r>
        <w:rPr>
          <w:rFonts w:ascii="Liberation Serif" w:hAnsi="Liberation Serif"/>
          <w:bCs/>
          <w:highlight w:val="none"/>
          <w:lang w:eastAsia="en-US"/>
        </w:rPr>
      </w:r>
      <w:r/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/>
          <w:bCs/>
          <w:highlight w:val="none"/>
          <w:lang w:eastAsia="en-US"/>
        </w:rPr>
        <w:t xml:space="preserve">Срок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–</w:t>
      </w:r>
      <w:r>
        <w:rPr>
          <w:rFonts w:ascii="Liberation Serif" w:hAnsi="Liberation Serif" w:eastAsiaTheme="minorHAnsi"/>
          <w:bCs/>
          <w:highlight w:val="none"/>
          <w:lang w:eastAsia="en-US"/>
        </w:rPr>
        <w:t xml:space="preserve"> 31 августа 2023 года.</w:t>
      </w:r>
      <w:r>
        <w:rPr>
          <w:rFonts w:ascii="Liberation Serif" w:hAnsi="Liberation Serif" w:eastAsiaTheme="minorHAnsi"/>
          <w:bCs/>
          <w:highlight w:val="none"/>
          <w:lang w:eastAsia="en-US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bCs/>
          <w:sz w:val="24"/>
          <w:highlight w:val="non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Голосовали: за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16, против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sz w:val="24"/>
        </w:rPr>
        <w:pBdr>
          <w:bottom w:val="single" w:color="000000" w:sz="4" w:space="0"/>
        </w:pBd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</w:r>
      <w:r>
        <w:rPr>
          <w:rFonts w:ascii="Liberation Serif" w:hAnsi="Liberation Serif" w:cs="Liberation Serif" w:eastAsiaTheme="minorHAnsi"/>
          <w:b/>
          <w:sz w:val="24"/>
          <w:szCs w:val="24"/>
        </w:rPr>
        <w:t xml:space="preserve">Об опыте использования мер поддержки субъектами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(Грачёв С.И., Лескова Д.Л., Саютина Е.Г.)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  <w:highlight w:val="none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  <w:t xml:space="preserve">Заслушали докладчика.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  <w:t xml:space="preserve">ВЫСТУПИЛИ: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 А.В. Калинин, </w:t>
      </w:r>
      <w:r>
        <w:rPr>
          <w:rFonts w:ascii="Liberation Serif" w:hAnsi="Liberation Serif" w:eastAsiaTheme="minorHAnsi"/>
          <w:bCs/>
          <w:iCs/>
          <w:color w:val="auto"/>
        </w:rPr>
        <w:t xml:space="preserve">В.В. Миронов, А.В. Петров, Х.И. Величко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, 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представители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2.1. Информацию принять к сведению.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/>
          <w:lang w:eastAsia="en-US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highlight w:val="none"/>
        </w:rPr>
        <w:t xml:space="preserve">2.2. </w:t>
      </w:r>
      <w:r>
        <w:rPr>
          <w:rFonts w:ascii="Liberation Serif" w:hAnsi="Liberation Serif" w:eastAsiaTheme="minorHAnsi"/>
          <w:bCs/>
          <w:iCs/>
        </w:rPr>
        <w:t xml:space="preserve">Управлению экономики </w:t>
      </w:r>
      <w:r>
        <w:rPr>
          <w:rFonts w:ascii="Liberation Serif" w:hAnsi="Liberation Serif" w:eastAsiaTheme="minorHAnsi"/>
          <w:bCs/>
          <w:lang w:eastAsia="en-US"/>
        </w:rPr>
        <w:t xml:space="preserve">Департамента экономики, торговли и муниц</w:t>
      </w:r>
      <w:r>
        <w:rPr>
          <w:rFonts w:ascii="Liberation Serif" w:hAnsi="Liberation Serif" w:eastAsiaTheme="minorHAnsi"/>
          <w:bCs/>
          <w:lang w:eastAsia="en-US"/>
        </w:rPr>
        <w:t xml:space="preserve">и</w:t>
      </w:r>
      <w:r>
        <w:rPr>
          <w:rFonts w:ascii="Liberation Serif" w:hAnsi="Liberation Serif" w:eastAsiaTheme="minorHAnsi"/>
          <w:bCs/>
          <w:lang w:eastAsia="en-US"/>
        </w:rPr>
        <w:t xml:space="preserve">пального заказа Администрации Пуровского района (Х.И. Величко)</w:t>
      </w:r>
      <w:r>
        <w:rPr>
          <w:rFonts w:ascii="Liberation Serif" w:hAnsi="Liberation Serif" w:eastAsiaTheme="minorHAnsi"/>
          <w:bCs/>
          <w:lang w:eastAsia="en-US"/>
        </w:rPr>
        <w:t xml:space="preserve"> инициирова</w:t>
      </w:r>
      <w:r>
        <w:rPr>
          <w:rFonts w:ascii="Liberation Serif" w:hAnsi="Liberation Serif" w:eastAsiaTheme="minorHAnsi"/>
          <w:bCs/>
          <w:lang w:eastAsia="en-US"/>
        </w:rPr>
        <w:t xml:space="preserve">ть в адрес </w:t>
      </w:r>
      <w:r>
        <w:rPr>
          <w:rFonts w:ascii="Liberation Serif" w:hAnsi="Liberation Serif" w:eastAsiaTheme="minorHAnsi"/>
          <w:bCs/>
          <w:lang w:eastAsia="en-US"/>
        </w:rPr>
        <w:t xml:space="preserve">Департамента экономики Ямало-Н</w:t>
      </w:r>
      <w:r>
        <w:rPr>
          <w:rFonts w:ascii="Liberation Serif" w:hAnsi="Liberation Serif" w:eastAsiaTheme="minorHAnsi"/>
          <w:bCs/>
          <w:lang w:eastAsia="en-US"/>
        </w:rPr>
        <w:t xml:space="preserve">енецкого автономного округа</w:t>
      </w:r>
      <w:r>
        <w:rPr>
          <w:rFonts w:ascii="Liberation Serif" w:hAnsi="Liberation Serif" w:eastAsiaTheme="minorHAnsi"/>
          <w:bCs/>
          <w:lang w:eastAsia="en-US"/>
        </w:rPr>
        <w:t xml:space="preserve"> обращение о разработке дорожной карты («плана мероприятий») по решению вопроса </w:t>
      </w:r>
      <w:r>
        <w:rPr>
          <w:rFonts w:ascii="Liberation Serif" w:hAnsi="Liberation Serif" w:eastAsiaTheme="minorHAnsi"/>
          <w:bCs/>
          <w:lang w:eastAsia="en-US"/>
        </w:rPr>
        <w:t xml:space="preserve">арендного жилью для бизнеса и его включения в проблематор Ямало-Ненецкого автономного округа.</w:t>
      </w:r>
      <w:r>
        <w:rPr>
          <w:rFonts w:ascii="Liberation Serif" w:hAnsi="Liberation Serif" w:cs="Liberation Serif" w:eastAsia="Liberation Serif" w:eastAsiaTheme="minorHAnsi"/>
          <w:bCs/>
          <w:sz w:val="24"/>
          <w:highlight w:val="none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eastAsiaTheme="minorHAnsi"/>
          <w:bCs/>
          <w:highlight w:val="none"/>
          <w:lang w:eastAsia="en-US"/>
        </w:rPr>
        <w:t xml:space="preserve">Срок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–</w:t>
      </w:r>
      <w:r>
        <w:rPr>
          <w:rFonts w:ascii="Liberation Serif" w:hAnsi="Liberation Serif" w:eastAsiaTheme="minorHAnsi"/>
          <w:bCs/>
          <w:highlight w:val="none"/>
          <w:lang w:eastAsia="en-US"/>
        </w:rPr>
        <w:t xml:space="preserve"> 31 августа 2023 года.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lang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Голосовали: за –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16, против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bCs/>
          <w:iCs/>
          <w:sz w:val="24"/>
          <w:highlight w:val="non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  <w:pBdr>
          <w:bottom w:val="single" w:color="000000" w:sz="4" w:space="0"/>
        </w:pBd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</w:r>
      <w:r>
        <w:rPr>
          <w:rFonts w:ascii="Liberation Serif" w:hAnsi="Liberation Serif" w:cs="Liberation Serif" w:eastAsiaTheme="minorHAnsi"/>
          <w:b/>
          <w:sz w:val="24"/>
          <w:szCs w:val="24"/>
        </w:rPr>
        <w:t xml:space="preserve">О </w:t>
      </w:r>
      <w:r>
        <w:rPr>
          <w:rFonts w:ascii="Liberation Serif" w:hAnsi="Liberation Serif" w:cs="Liberation Serif" w:eastAsiaTheme="minorHAnsi"/>
          <w:b/>
          <w:sz w:val="24"/>
          <w:szCs w:val="24"/>
        </w:rPr>
        <w:t xml:space="preserve">деятельности Совета. О ходе реализации дорожной карты (плана мероприятий) по решению вопросов, включенных в «проблематор»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(А.В. Петров)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  <w:highlight w:val="none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  <w:t xml:space="preserve">Заслушали докладчика.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  <w:t xml:space="preserve">ВЫСТУПИЛИ: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 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А.В. Калинин, </w:t>
      </w:r>
      <w:r>
        <w:rPr>
          <w:rFonts w:ascii="Liberation Serif" w:hAnsi="Liberation Serif" w:eastAsiaTheme="minorHAnsi"/>
          <w:bCs/>
          <w:iCs/>
          <w:color w:val="auto"/>
        </w:rPr>
        <w:t xml:space="preserve">В.В. Миронов, </w:t>
      </w:r>
      <w:r>
        <w:rPr>
          <w:rFonts w:ascii="Liberation Serif" w:hAnsi="Liberation Serif" w:eastAsiaTheme="minorHAnsi"/>
          <w:bCs/>
          <w:iCs/>
          <w:color w:val="auto"/>
        </w:rPr>
        <w:t xml:space="preserve">Х.И. Величко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3.1. Информацию принять к сведению.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3.2. Одобрить итоги проведенной работы по мероприятиям дорожной карты по решению вопросов в сфере малого и среднего предпринимательства района.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Голосовали: за –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16, против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bCs/>
          <w:iCs/>
          <w:sz w:val="24"/>
          <w:highlight w:val="none"/>
        </w:rPr>
      </w:r>
      <w:r>
        <w:rPr>
          <w:rFonts w:eastAsiaTheme="minorHAns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  <w:pBdr>
          <w:bottom w:val="single" w:color="000000" w:sz="4" w:space="0"/>
        </w:pBd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  <w:t xml:space="preserve">Обсуждение </w:t>
      </w:r>
      <w:r>
        <w:rPr>
          <w:rFonts w:ascii="Liberation Serif" w:hAnsi="Liberation Serif" w:cs="Liberation Serif" w:eastAsiaTheme="minorHAnsi"/>
          <w:b/>
          <w:sz w:val="24"/>
          <w:szCs w:val="24"/>
        </w:rPr>
        <w:t xml:space="preserve">вопросов, поступивших от предпринимателей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  <w:highlight w:val="none"/>
        </w:rPr>
      </w:pPr>
      <w:r>
        <w:rPr>
          <w:rFonts w:ascii="Liberation Serif" w:hAnsi="Liberation Serif" w:cs="Liberation Serif" w:eastAsia="Liberation Serif" w:eastAsiaTheme="minorHAnsi"/>
          <w:color w:val="auto"/>
          <w:highlight w:val="none"/>
        </w:rPr>
      </w:r>
      <w:r>
        <w:rPr>
          <w:rFonts w:ascii="Liberation Serif" w:hAnsi="Liberation Serif" w:cs="Liberation Serif" w:eastAsia="Liberation Serif" w:eastAsiaTheme="minorHAnsi"/>
          <w:color w:val="auto"/>
          <w:highlight w:val="non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  <w:highlight w:val="none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  <w:t xml:space="preserve">Заслушали докладчика.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  <w:t xml:space="preserve">ВЫСТУПИЛИ: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 </w:t>
      </w:r>
      <w:r>
        <w:rPr>
          <w:rFonts w:ascii="Liberation Serif" w:hAnsi="Liberation Serif" w:eastAsiaTheme="minorHAnsi"/>
          <w:bCs/>
        </w:rPr>
        <w:t xml:space="preserve">А.В. Калинин,</w:t>
      </w:r>
      <w:r>
        <w:rPr>
          <w:rFonts w:ascii="Liberation Serif" w:hAnsi="Liberation Serif" w:eastAsiaTheme="minorHAnsi"/>
          <w:bCs/>
        </w:rPr>
        <w:t xml:space="preserve"> В.В. Миронов, </w:t>
      </w:r>
      <w:r>
        <w:rPr>
          <w:rFonts w:ascii="Liberation Serif" w:hAnsi="Liberation Serif" w:eastAsiaTheme="minorHAnsi"/>
          <w:bCs/>
        </w:rPr>
        <w:t xml:space="preserve">А.В. Петров, Х.И. Величко, </w:t>
      </w:r>
      <w:r>
        <w:rPr>
          <w:rFonts w:ascii="Liberation Serif" w:hAnsi="Liberation Serif" w:eastAsiaTheme="minorHAnsi"/>
          <w:bCs/>
        </w:rPr>
        <w:t xml:space="preserve">представители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4.1. Информацию принять к сведению.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/>
          <w:lang w:eastAsia="en-US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highlight w:val="none"/>
        </w:rPr>
        <w:t xml:space="preserve">4.2. </w:t>
      </w:r>
      <w:r>
        <w:rPr>
          <w:rFonts w:ascii="Liberation Serif" w:hAnsi="Liberation Serif" w:eastAsiaTheme="minorHAnsi"/>
          <w:bCs/>
          <w:iCs/>
        </w:rPr>
        <w:t xml:space="preserve">Управлению экономики </w:t>
      </w:r>
      <w:r>
        <w:rPr>
          <w:rFonts w:ascii="Liberation Serif" w:hAnsi="Liberation Serif" w:eastAsiaTheme="minorHAnsi"/>
          <w:bCs/>
          <w:lang w:eastAsia="en-US"/>
        </w:rPr>
        <w:t xml:space="preserve">Департамента экономики, торговли и муниц</w:t>
      </w:r>
      <w:r>
        <w:rPr>
          <w:rFonts w:ascii="Liberation Serif" w:hAnsi="Liberation Serif" w:eastAsiaTheme="minorHAnsi"/>
          <w:bCs/>
          <w:lang w:eastAsia="en-US"/>
        </w:rPr>
        <w:t xml:space="preserve">и</w:t>
      </w:r>
      <w:r>
        <w:rPr>
          <w:rFonts w:ascii="Liberation Serif" w:hAnsi="Liberation Serif" w:eastAsiaTheme="minorHAnsi"/>
          <w:bCs/>
          <w:lang w:eastAsia="en-US"/>
        </w:rPr>
        <w:t xml:space="preserve">пального заказа Администрации Пуровского района (Х.И. Величко) организовать: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28"/>
        </w:numPr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/>
          <w:lang w:eastAsia="en-US"/>
        </w:rPr>
      </w:pPr>
      <w:r>
        <w:rPr>
          <w:rFonts w:ascii="Liberation Serif" w:hAnsi="Liberation Serif" w:eastAsiaTheme="minorHAnsi"/>
          <w:bCs/>
          <w:lang w:eastAsia="en-US"/>
        </w:rPr>
        <w:t xml:space="preserve"> рассылку ссылок в предприятия топливно-энергетического комплекса, муниципальные учреждения Пуровского района, субъектов бизнеса для проведения опроса работников указанных сфер о потребностях в услугах и товарах;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28"/>
        </w:numPr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/>
          <w:highlight w:val="none"/>
          <w:lang w:eastAsia="en-US"/>
        </w:rPr>
      </w:pPr>
      <w:r>
        <w:rPr>
          <w:rFonts w:ascii="Liberation Serif" w:hAnsi="Liberation Serif" w:eastAsiaTheme="minorHAnsi"/>
          <w:bCs/>
          <w:lang w:eastAsia="en-US"/>
        </w:rPr>
        <w:t xml:space="preserve"> сбор информации о необходимых жителям Пуровского района услугах и товарах. </w:t>
      </w:r>
      <w:r>
        <w:rPr>
          <w:rFonts w:ascii="Liberation Serif" w:hAnsi="Liberation Serif" w:cs="Liberation Serif" w:eastAsia="Liberation Serif" w:eastAsiaTheme="minorHAnsi"/>
          <w:bCs/>
          <w:sz w:val="24"/>
          <w:highlight w:val="none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Срок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– 30 ноября 2023 года.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eastAsiaTheme="minorHAnsi"/>
          <w:bCs/>
          <w:highlight w:val="none"/>
          <w:lang w:eastAsia="en-US"/>
        </w:rPr>
      </w:r>
      <w:r>
        <w:rPr>
          <w:rFonts w:ascii="Liberation Serif" w:hAnsi="Liberation Serif" w:eastAsiaTheme="minorHAnsi"/>
          <w:bCs/>
          <w:highlight w:val="none"/>
          <w:lang w:eastAsia="en-US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Голосовали: за –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16, против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</w:p>
    <w:p>
      <w:pPr>
        <w:ind w:firstLine="709"/>
        <w:jc w:val="left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22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  <w:t xml:space="preserve">Председатель</w:t>
      </w:r>
      <w:r>
        <w:rPr>
          <w:rFonts w:ascii="Liberation Serif" w:hAnsi="Liberation Serif" w:cs="Liberation Serif" w:eastAsia="Liberation Serif" w:eastAsiaTheme="minorHAnsi"/>
          <w:bCs/>
          <w:iCs/>
        </w:rPr>
        <w:tab/>
      </w:r>
      <w:r>
        <w:rPr>
          <w:rFonts w:ascii="Liberation Serif" w:hAnsi="Liberation Serif" w:cs="Liberation Serif" w:eastAsia="Liberation Serif" w:eastAsiaTheme="minorHAnsi"/>
          <w:bCs/>
          <w:iCs/>
        </w:rPr>
        <w:t xml:space="preserve">А.В. Петров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eastAsiaTheme="minorHAnsi"/>
        </w:rPr>
      </w:r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eastAsiaTheme="minorHAnsi"/>
        </w:rPr>
      </w:r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0" w:leader="none"/>
          <w:tab w:val="left" w:pos="7937" w:leader="none"/>
        </w:tabs>
        <w:rPr>
          <w:rFonts w:ascii="Liberation Serif" w:hAnsi="Liberation Serif" w:cs="Liberation Serif" w:eastAsia="Liberation Serif"/>
          <w:bCs/>
          <w:i/>
        </w:rPr>
        <w:sectPr>
          <w:headerReference w:type="even" r:id="rId9"/>
          <w:footerReference w:type="even" r:id="rId10"/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/>
          <w:bCs/>
          <w:iCs/>
        </w:rPr>
        <w:t xml:space="preserve">Секретарь</w:t>
      </w:r>
      <w:r>
        <w:rPr>
          <w:rFonts w:ascii="Liberation Serif" w:hAnsi="Liberation Serif" w:cs="Liberation Serif" w:eastAsia="Liberation Serif" w:eastAsiaTheme="minorHAnsi"/>
          <w:bCs/>
          <w:iCs/>
        </w:rPr>
        <w:tab/>
        <w:t xml:space="preserve">     </w:t>
      </w:r>
      <w:r>
        <w:rPr>
          <w:rFonts w:ascii="Liberation Serif" w:hAnsi="Liberation Serif" w:cs="Liberation Serif" w:eastAsia="Liberation Serif" w:eastAsiaTheme="minorHAnsi"/>
        </w:rPr>
        <w:t xml:space="preserve">Х.И. Величко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Приложение </w:t>
      </w:r>
      <w:r>
        <w:rPr>
          <w:rFonts w:ascii="Liberation Serif" w:hAnsi="Liberation Serif" w:cs="Liberation Serif" w:eastAsia="Liberation Serif" w:eastAsiaTheme="minorHAnsi"/>
          <w:bCs/>
        </w:rPr>
        <w:t xml:space="preserve">№ </w:t>
      </w:r>
      <w:r>
        <w:rPr>
          <w:rFonts w:ascii="Liberation Serif" w:hAnsi="Liberation Serif" w:cs="Liberation Serif" w:eastAsia="Liberation Serif" w:eastAsiaTheme="minorHAnsi"/>
          <w:bCs/>
        </w:rPr>
        <w:t xml:space="preserve">1 к протоколу заседания Совета по инвестиционной политике и развитию малого и среднего предпринимательства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от</w:t>
      </w:r>
      <w:r>
        <w:rPr>
          <w:rFonts w:ascii="Liberation Serif" w:hAnsi="Liberation Serif" w:cs="Liberation Serif" w:eastAsia="Liberation Serif" w:eastAsiaTheme="minorHAnsi"/>
          <w:bCs/>
        </w:rPr>
        <w:t xml:space="preserve"> 20 августа</w:t>
      </w:r>
      <w:r>
        <w:rPr>
          <w:rFonts w:ascii="Liberation Serif" w:hAnsi="Liberation Serif" w:cs="Liberation Serif" w:eastAsia="Liberation Serif" w:eastAsiaTheme="minorHAnsi"/>
          <w:bCs/>
        </w:rPr>
        <w:t xml:space="preserve"> </w:t>
      </w:r>
      <w:r>
        <w:rPr>
          <w:rFonts w:ascii="Liberation Serif" w:hAnsi="Liberation Serif" w:cs="Liberation Serif" w:eastAsia="Liberation Serif" w:eastAsiaTheme="minorHAnsi"/>
          <w:bCs/>
        </w:rPr>
        <w:t xml:space="preserve">2023</w:t>
      </w:r>
      <w:r>
        <w:rPr>
          <w:rFonts w:ascii="Liberation Serif" w:hAnsi="Liberation Serif" w:cs="Liberation Serif" w:eastAsia="Liberation Serif" w:eastAsiaTheme="minorHAnsi"/>
          <w:bCs/>
        </w:rPr>
        <w:t xml:space="preserve"> года №</w:t>
      </w:r>
      <w:r>
        <w:rPr>
          <w:rFonts w:ascii="Liberation Serif" w:hAnsi="Liberation Serif" w:cs="Liberation Serif" w:eastAsia="Liberation Serif" w:eastAsiaTheme="minorHAnsi"/>
          <w:bCs/>
        </w:rPr>
        <w:t xml:space="preserve"> </w:t>
      </w:r>
      <w:r>
        <w:rPr>
          <w:rFonts w:ascii="Liberation Serif" w:hAnsi="Liberation Serif" w:cs="Liberation Serif" w:eastAsia="Liberation Serif" w:eastAsiaTheme="minorHAnsi"/>
          <w:bCs/>
        </w:rPr>
        <w:t xml:space="preserve">5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</w:rPr>
        <w:t xml:space="preserve">СПИСОК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</w:rPr>
        <w:t xml:space="preserve">участников заседания Совета по инвестиционной политике и развитию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7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4219"/>
        <w:gridCol w:w="5528"/>
      </w:tblGrid>
      <w:tr>
        <w:trPr>
          <w:trHeight w:val="31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Петров Александр Валерьевич 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заместитель Главы Администрации Пуровского района по вопросам финансов и экономики, заместитель председателя Совета;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Величко Христина Игоревна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заместитель начальника департамента, начальник управления экономики Департамента экономики, торговли и муниципального заказа Администрации Пуровского района, секретарь Совета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Члены С</w:t>
            </w:r>
            <w:r>
              <w:rPr>
                <w:rFonts w:ascii="Liberation Serif" w:hAnsi="Liberation Serif" w:cs="Liberation Serif" w:eastAsia="Liberation Serif"/>
                <w:b/>
              </w:rPr>
              <w:t xml:space="preserve">овета</w:t>
            </w:r>
            <w:r>
              <w:rPr>
                <w:rFonts w:ascii="Liberation Serif" w:hAnsi="Liberation Serif" w:cs="Liberation Serif" w:eastAsia="Liberation Serif"/>
                <w:b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Губарь </w:t>
            </w:r>
            <w:r>
              <w:rPr>
                <w:rFonts w:ascii="Liberation Serif" w:hAnsi="Liberation Serif" w:cs="Liberation Serif" w:eastAsia="Liberation Serif"/>
              </w:rPr>
              <w:t xml:space="preserve">Марина Владимировна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заместитель начальника департамента, начальник управления торговли и муниципального заказа Департамента экономики, торговли и муниципального заказа Администрации 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4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Liberation Serif" w:hAnsi="Liberation Serif" w:cs="Liberation Serif" w:eastAsia="Liberation Serif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Организации, образующие инфраструктуру поддержки субъектов малого и среднего предпринимательства: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lang w:eastAsia="en-US"/>
              </w:rPr>
              <w:t xml:space="preserve">Поколюкин Владимир Александрович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spacing w:after="48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директор НКО «Фонд содействия развитию Пуровского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»;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</w:tr>
    </w:tbl>
    <w:p>
      <w:pPr>
        <w:ind w:right="-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</w:rPr>
        <w:t xml:space="preserve">Представители бизнеса: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Азнаурова Юлия Владимровна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Грачев Сергей Иванович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предприниматель,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участник ресторанного акселератора;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</w:rPr>
              <w:t xml:space="preserve">Камурзоева Наталья Руслановна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Лескова Дарья Леонидовна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предприниматель, </w:t>
            </w: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  <w:highlight w:val="none"/>
              </w:rPr>
              <w:t xml:space="preserve">финалист федерального этапа премии «Бизнес-Успех» в 2023 год</w:t>
            </w: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  <w:highlight w:val="none"/>
              </w:rPr>
              <w:t xml:space="preserve">у;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Лескова Ирина Анатольевна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4"/>
                <w:szCs w:val="24"/>
              </w:rPr>
              <w:t xml:space="preserve">Мамаев </w:t>
            </w: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4"/>
                <w:szCs w:val="24"/>
              </w:rPr>
              <w:t xml:space="preserve">Азамат</w:t>
            </w: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4"/>
                <w:szCs w:val="24"/>
              </w:rPr>
              <w:t xml:space="preserve">Мукаилович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предприниматель, представитель Мамаевой Зугружат Расуловны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Мартынова</w:t>
            </w: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 Наталья Владимировна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Матвеева Евгения Анатольевна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Саютина Елена Геннадьевна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предприниматель, </w:t>
            </w: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  <w:highlight w:val="none"/>
              </w:rPr>
              <w:t xml:space="preserve">финалист федерального этапа премии «Бизнес-Успех» в 2023 год</w:t>
            </w: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  <w:highlight w:val="none"/>
              </w:rPr>
              <w:t xml:space="preserve">у;</w:t>
            </w:r>
            <w:r>
              <w:rPr>
                <w:b w:val="false"/>
              </w:rPr>
            </w:r>
            <w:r/>
          </w:p>
        </w:tc>
      </w:tr>
      <w:tr>
        <w:trPr>
          <w:trHeight w:val="262"/>
        </w:trPr>
        <w:tc>
          <w:tcPr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Стрельцова Надежда Викторовна</w:t>
            </w:r>
            <w:r>
              <w:rPr>
                <w:rFonts w:ascii="Liberation Serif" w:hAnsi="Liberation Serif" w:cs="Liberation Serif" w:eastAsia="Liberation Serif"/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индивидуальный предприниматель;</w:t>
            </w:r>
            <w:r>
              <w:rPr>
                <w:b w:val="false"/>
              </w:rPr>
            </w:r>
            <w:r/>
          </w:p>
        </w:tc>
      </w:tr>
    </w:tbl>
    <w:tbl>
      <w:tblPr>
        <w:tblStyle w:val="912"/>
        <w:tblW w:w="9747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>
        <w:trPr/>
        <w:tc>
          <w:tcPr>
            <w:gridSpan w:val="2"/>
            <w:tcW w:w="9747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Приглашенные</w:t>
            </w: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 на заседание Совета: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Калинин </w:t>
            </w:r>
            <w:r>
              <w:rPr>
                <w:rFonts w:ascii="Liberation Serif" w:hAnsi="Liberation Serif" w:cs="Liberation Serif" w:eastAsia="Liberation Serif"/>
              </w:rPr>
              <w:t xml:space="preserve">Александр Владимирович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tabs>
                <w:tab w:val="left" w:pos="2492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ab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Миронов </w:t>
            </w:r>
            <w:r>
              <w:rPr>
                <w:rFonts w:ascii="Liberation Serif" w:hAnsi="Liberation Serif" w:cs="Liberation Serif" w:eastAsia="Liberation Serif"/>
              </w:rPr>
              <w:t xml:space="preserve">Валерий Валерьевич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</w:r>
            <w:r>
              <w:rPr>
                <w:rFonts w:ascii="Liberation Serif" w:hAnsi="Liberation Serif" w:cs="Liberation Serif" w:eastAsia="Liberation Serif"/>
                <w:bCs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ервый заместитель Губернатора Ямало-Ненецкого автономного округа;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</w:rPr>
              <w:t xml:space="preserve">иректор департамента экономики Ямало-Ненецкого автономного округа.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49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">
    <w:panose1 w:val="02020603050405020304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7" w:hanging="583"/>
        <w:jc w:val="left"/>
      </w:pPr>
      <w:rPr>
        <w:rFonts w:ascii="Cambria" w:hAnsi="Cambria" w:cs="Cambria" w:eastAsia="Cambria" w:hint="default"/>
        <w:spacing w:val="-1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ind w:left="55" w:hanging="138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1278" w:hanging="138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1837" w:hanging="138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2396" w:hanging="138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2955" w:hanging="138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3514" w:hanging="138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4073" w:hanging="138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4632" w:hanging="138"/>
      </w:pPr>
      <w:rPr>
        <w:rFonts w:hint="default"/>
        <w:lang w:val="ru-RU" w:bidi="ar-SA" w:eastAsia="en-U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05" w:hanging="267"/>
        <w:jc w:val="left"/>
      </w:pPr>
      <w:rPr>
        <w:rFonts w:ascii="Cambria" w:hAnsi="Cambria" w:cs="Cambria" w:eastAsia="Cambria" w:hint="default"/>
        <w:b/>
        <w:bCs/>
        <w:spacing w:val="-1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2644" w:hanging="267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3589" w:hanging="267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4534" w:hanging="267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479" w:hanging="267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424" w:hanging="267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369" w:hanging="267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314" w:hanging="267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9259" w:hanging="267"/>
      </w:pPr>
      <w:rPr>
        <w:rFonts w:hint="default"/>
        <w:lang w:val="ru-RU" w:bidi="ar-SA" w:eastAsia="en-U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0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0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sect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6"/>
    <w:basedOn w:val="865"/>
    <w:next w:val="865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1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65"/>
    <w:next w:val="865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1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65"/>
    <w:next w:val="865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1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65"/>
    <w:next w:val="865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1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65"/>
    <w:next w:val="865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1"/>
    <w:link w:val="718"/>
    <w:uiPriority w:val="10"/>
    <w:rPr>
      <w:sz w:val="48"/>
      <w:szCs w:val="48"/>
    </w:rPr>
  </w:style>
  <w:style w:type="paragraph" w:styleId="720">
    <w:name w:val="Subtitle"/>
    <w:basedOn w:val="865"/>
    <w:next w:val="865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1"/>
    <w:link w:val="720"/>
    <w:uiPriority w:val="11"/>
    <w:rPr>
      <w:sz w:val="24"/>
      <w:szCs w:val="24"/>
    </w:rPr>
  </w:style>
  <w:style w:type="paragraph" w:styleId="722">
    <w:name w:val="Quote"/>
    <w:basedOn w:val="865"/>
    <w:next w:val="865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65"/>
    <w:next w:val="865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paragraph" w:styleId="726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7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9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1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2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69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1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2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3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4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5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6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7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9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0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1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2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3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4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5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3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4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5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6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7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8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9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0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1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2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3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44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5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6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7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8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9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0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1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2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3">
    <w:name w:val="Endnote Text Char"/>
    <w:link w:val="919"/>
    <w:uiPriority w:val="99"/>
    <w:rPr>
      <w:sz w:val="20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866">
    <w:name w:val="Heading 1"/>
    <w:basedOn w:val="865"/>
    <w:next w:val="865"/>
    <w:link w:val="875"/>
    <w:qFormat/>
    <w:uiPriority w:val="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867">
    <w:name w:val="Heading 2"/>
    <w:basedOn w:val="865"/>
    <w:next w:val="865"/>
    <w:link w:val="877"/>
    <w:qFormat/>
    <w:uiPriority w:val="99"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68">
    <w:name w:val="Heading 3"/>
    <w:basedOn w:val="865"/>
    <w:next w:val="865"/>
    <w:link w:val="87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69">
    <w:name w:val="Heading 4"/>
    <w:basedOn w:val="865"/>
    <w:next w:val="865"/>
    <w:link w:val="881"/>
    <w:qFormat/>
    <w:uiPriority w:val="99"/>
    <w:rPr>
      <w:rFonts w:cstheme="minorBidi"/>
      <w:b/>
      <w:bCs/>
      <w:sz w:val="28"/>
      <w:szCs w:val="28"/>
    </w:rPr>
    <w:pPr>
      <w:keepNext/>
      <w:spacing w:after="60" w:before="240"/>
      <w:outlineLvl w:val="3"/>
    </w:pPr>
  </w:style>
  <w:style w:type="paragraph" w:styleId="870">
    <w:name w:val="Heading 5"/>
    <w:basedOn w:val="865"/>
    <w:next w:val="865"/>
    <w:link w:val="883"/>
    <w:qFormat/>
    <w:uiPriority w:val="99"/>
    <w:rPr>
      <w:rFonts w:cstheme="minorBidi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 w:customStyle="1">
    <w:name w:val="Heading 1 Char"/>
    <w:basedOn w:val="87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styleId="875" w:customStyle="1">
    <w:name w:val="Заголовок 1 Знак"/>
    <w:basedOn w:val="871"/>
    <w:link w:val="866"/>
    <w:uiPriority w:val="9"/>
    <w:rPr>
      <w:rFonts w:ascii="Arial" w:hAnsi="Arial" w:cs="Arial"/>
      <w:b/>
      <w:bCs/>
      <w:sz w:val="32"/>
      <w:szCs w:val="32"/>
      <w:lang w:val="ru-RU"/>
    </w:rPr>
  </w:style>
  <w:style w:type="character" w:styleId="876" w:customStyle="1">
    <w:name w:val="Heading 2 Char"/>
    <w:basedOn w:val="87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styleId="877" w:customStyle="1">
    <w:name w:val="Заголовок 2 Знак"/>
    <w:basedOn w:val="871"/>
    <w:link w:val="867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878" w:customStyle="1">
    <w:name w:val="Heading 3 Char"/>
    <w:basedOn w:val="871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879" w:customStyle="1">
    <w:name w:val="Заголовок 3 Знак"/>
    <w:basedOn w:val="871"/>
    <w:link w:val="868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880" w:customStyle="1">
    <w:name w:val="Heading 4 Char"/>
    <w:basedOn w:val="871"/>
    <w:uiPriority w:val="99"/>
    <w:rPr>
      <w:rFonts w:ascii="Arial" w:hAnsi="Arial" w:cs="Arial"/>
      <w:b/>
      <w:bCs/>
      <w:sz w:val="28"/>
      <w:szCs w:val="28"/>
      <w:lang w:val="ru-RU"/>
    </w:rPr>
  </w:style>
  <w:style w:type="character" w:styleId="881" w:customStyle="1">
    <w:name w:val="Заголовок 4 Знак"/>
    <w:basedOn w:val="871"/>
    <w:link w:val="869"/>
    <w:uiPriority w:val="99"/>
    <w:rPr>
      <w:b/>
      <w:bCs/>
      <w:sz w:val="28"/>
      <w:szCs w:val="28"/>
      <w:lang w:val="ru-RU"/>
    </w:rPr>
  </w:style>
  <w:style w:type="character" w:styleId="882" w:customStyle="1">
    <w:name w:val="Heading 5 Char"/>
    <w:basedOn w:val="87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styleId="883" w:customStyle="1">
    <w:name w:val="Заголовок 5 Знак"/>
    <w:basedOn w:val="871"/>
    <w:link w:val="870"/>
    <w:uiPriority w:val="99"/>
    <w:rPr>
      <w:b/>
      <w:bCs/>
      <w:i/>
      <w:iCs/>
      <w:sz w:val="26"/>
      <w:szCs w:val="26"/>
      <w:lang w:val="ru-RU"/>
    </w:rPr>
  </w:style>
  <w:style w:type="paragraph" w:styleId="884">
    <w:name w:val="Balloon Text"/>
    <w:basedOn w:val="865"/>
    <w:link w:val="886"/>
    <w:uiPriority w:val="99"/>
    <w:rPr>
      <w:rFonts w:ascii="Tahoma" w:hAnsi="Tahoma" w:cs="Tahoma"/>
      <w:sz w:val="16"/>
      <w:szCs w:val="16"/>
    </w:rPr>
  </w:style>
  <w:style w:type="character" w:styleId="885" w:customStyle="1">
    <w:name w:val="Balloon Text Char"/>
    <w:basedOn w:val="871"/>
    <w:uiPriority w:val="99"/>
    <w:semiHidden/>
    <w:rPr>
      <w:rFonts w:ascii="Times New Roman" w:hAnsi="Times New Roman" w:cs="Times New Roman"/>
      <w:sz w:val="0"/>
      <w:szCs w:val="0"/>
    </w:rPr>
  </w:style>
  <w:style w:type="character" w:styleId="886" w:customStyle="1">
    <w:name w:val="Текст выноски Знак"/>
    <w:basedOn w:val="871"/>
    <w:link w:val="884"/>
    <w:uiPriority w:val="99"/>
    <w:rPr>
      <w:rFonts w:ascii="Tahoma" w:hAnsi="Tahoma" w:cs="Tahoma"/>
      <w:sz w:val="16"/>
      <w:szCs w:val="16"/>
      <w:lang w:val="ru-RU"/>
    </w:rPr>
  </w:style>
  <w:style w:type="paragraph" w:styleId="887">
    <w:name w:val="List 2"/>
    <w:basedOn w:val="865"/>
    <w:uiPriority w:val="99"/>
    <w:pPr>
      <w:ind w:left="566" w:hanging="283"/>
    </w:pPr>
  </w:style>
  <w:style w:type="paragraph" w:styleId="888">
    <w:name w:val="List Continue 2"/>
    <w:basedOn w:val="865"/>
    <w:uiPriority w:val="99"/>
    <w:pPr>
      <w:ind w:left="566"/>
      <w:spacing w:after="120"/>
    </w:pPr>
  </w:style>
  <w:style w:type="paragraph" w:styleId="889">
    <w:name w:val="Body Text"/>
    <w:basedOn w:val="865"/>
    <w:link w:val="891"/>
    <w:uiPriority w:val="99"/>
    <w:pPr>
      <w:spacing w:after="120"/>
    </w:pPr>
  </w:style>
  <w:style w:type="character" w:styleId="890" w:customStyle="1">
    <w:name w:val="Body Text Char"/>
    <w:basedOn w:val="871"/>
    <w:uiPriority w:val="99"/>
    <w:semiHidden/>
    <w:rPr>
      <w:rFonts w:ascii="Times New Roman" w:hAnsi="Times New Roman" w:cs="Times New Roman"/>
      <w:sz w:val="24"/>
      <w:szCs w:val="24"/>
    </w:rPr>
  </w:style>
  <w:style w:type="character" w:styleId="891" w:customStyle="1">
    <w:name w:val="Основной текст Знак"/>
    <w:basedOn w:val="871"/>
    <w:link w:val="889"/>
    <w:uiPriority w:val="99"/>
    <w:rPr>
      <w:sz w:val="24"/>
      <w:szCs w:val="24"/>
      <w:lang w:val="ru-RU"/>
    </w:rPr>
  </w:style>
  <w:style w:type="paragraph" w:styleId="892">
    <w:name w:val="List Continue"/>
    <w:basedOn w:val="865"/>
    <w:uiPriority w:val="99"/>
    <w:pPr>
      <w:ind w:left="283"/>
      <w:spacing w:after="120"/>
    </w:pPr>
  </w:style>
  <w:style w:type="paragraph" w:styleId="893">
    <w:name w:val="Document Map"/>
    <w:basedOn w:val="865"/>
    <w:link w:val="895"/>
    <w:uiPriority w:val="99"/>
    <w:rPr>
      <w:rFonts w:ascii="Tahoma" w:hAnsi="Tahoma" w:cs="Tahoma"/>
    </w:rPr>
    <w:pPr>
      <w:shd w:val="clear" w:fill="000080" w:color="auto"/>
    </w:pPr>
  </w:style>
  <w:style w:type="character" w:styleId="894" w:customStyle="1">
    <w:name w:val="Document Map Char"/>
    <w:basedOn w:val="871"/>
    <w:uiPriority w:val="99"/>
    <w:semiHidden/>
    <w:rPr>
      <w:rFonts w:ascii="Times New Roman" w:hAnsi="Times New Roman" w:cs="Times New Roman"/>
      <w:sz w:val="0"/>
      <w:szCs w:val="0"/>
    </w:rPr>
  </w:style>
  <w:style w:type="character" w:styleId="895" w:customStyle="1">
    <w:name w:val="Схема документа Знак"/>
    <w:basedOn w:val="871"/>
    <w:link w:val="893"/>
    <w:uiPriority w:val="99"/>
    <w:rPr>
      <w:rFonts w:ascii="Tahoma" w:hAnsi="Tahoma" w:cs="Tahoma"/>
      <w:sz w:val="24"/>
      <w:szCs w:val="24"/>
      <w:lang w:val="ru-RU"/>
    </w:rPr>
  </w:style>
  <w:style w:type="paragraph" w:styleId="896">
    <w:name w:val="Header"/>
    <w:basedOn w:val="865"/>
    <w:link w:val="898"/>
    <w:uiPriority w:val="99"/>
    <w:pPr>
      <w:tabs>
        <w:tab w:val="center" w:pos="4677" w:leader="none"/>
        <w:tab w:val="right" w:pos="9355" w:leader="none"/>
      </w:tabs>
    </w:pPr>
  </w:style>
  <w:style w:type="character" w:styleId="897" w:customStyle="1">
    <w:name w:val="Header Char"/>
    <w:basedOn w:val="871"/>
    <w:uiPriority w:val="99"/>
    <w:rPr>
      <w:rFonts w:ascii="Arial" w:hAnsi="Arial" w:cs="Arial"/>
      <w:lang w:val="ru-RU"/>
    </w:rPr>
  </w:style>
  <w:style w:type="character" w:styleId="898" w:customStyle="1">
    <w:name w:val="Верхний колонтитул Знак"/>
    <w:basedOn w:val="871"/>
    <w:link w:val="896"/>
    <w:uiPriority w:val="99"/>
    <w:rPr>
      <w:sz w:val="24"/>
      <w:szCs w:val="24"/>
      <w:lang w:val="ru-RU"/>
    </w:rPr>
  </w:style>
  <w:style w:type="paragraph" w:styleId="899">
    <w:name w:val="Footer"/>
    <w:basedOn w:val="865"/>
    <w:link w:val="901"/>
    <w:uiPriority w:val="99"/>
    <w:pPr>
      <w:tabs>
        <w:tab w:val="center" w:pos="4677" w:leader="none"/>
        <w:tab w:val="right" w:pos="9355" w:leader="none"/>
      </w:tabs>
    </w:pPr>
  </w:style>
  <w:style w:type="character" w:styleId="900" w:customStyle="1">
    <w:name w:val="Footer Char"/>
    <w:basedOn w:val="871"/>
    <w:uiPriority w:val="99"/>
    <w:rPr>
      <w:rFonts w:ascii="Arial" w:hAnsi="Arial" w:cs="Arial"/>
      <w:lang w:val="ru-RU"/>
    </w:rPr>
  </w:style>
  <w:style w:type="character" w:styleId="901" w:customStyle="1">
    <w:name w:val="Нижний колонтитул Знак"/>
    <w:basedOn w:val="871"/>
    <w:link w:val="899"/>
    <w:uiPriority w:val="99"/>
    <w:rPr>
      <w:sz w:val="24"/>
      <w:szCs w:val="24"/>
      <w:lang w:val="ru-RU"/>
    </w:rPr>
  </w:style>
  <w:style w:type="character" w:styleId="902">
    <w:name w:val="Hyperlink"/>
    <w:basedOn w:val="871"/>
    <w:rPr>
      <w:rFonts w:ascii="Arial" w:hAnsi="Arial" w:cs="Arial"/>
      <w:color w:val="0000FF"/>
      <w:u w:val="single"/>
      <w:lang w:val="ru-RU"/>
    </w:rPr>
  </w:style>
  <w:style w:type="paragraph" w:styleId="903">
    <w:name w:val="Body Text Indent"/>
    <w:basedOn w:val="865"/>
    <w:link w:val="905"/>
    <w:uiPriority w:val="99"/>
    <w:pPr>
      <w:ind w:left="283"/>
      <w:spacing w:after="120"/>
    </w:pPr>
  </w:style>
  <w:style w:type="character" w:styleId="904" w:customStyle="1">
    <w:name w:val="Body Text Indent Char"/>
    <w:basedOn w:val="871"/>
    <w:uiPriority w:val="99"/>
    <w:rPr>
      <w:rFonts w:ascii="Arial" w:hAnsi="Arial" w:cs="Arial"/>
      <w:lang w:val="ru-RU"/>
    </w:rPr>
  </w:style>
  <w:style w:type="character" w:styleId="905" w:customStyle="1">
    <w:name w:val="Основной текст с отступом Знак"/>
    <w:basedOn w:val="871"/>
    <w:link w:val="903"/>
    <w:uiPriority w:val="99"/>
    <w:rPr>
      <w:sz w:val="24"/>
      <w:szCs w:val="24"/>
      <w:lang w:val="ru-RU"/>
    </w:rPr>
  </w:style>
  <w:style w:type="paragraph" w:styleId="906">
    <w:name w:val="List Paragraph"/>
    <w:basedOn w:val="865"/>
    <w:link w:val="913"/>
    <w:qFormat/>
    <w:uiPriority w:val="99"/>
    <w:pPr>
      <w:ind w:left="720"/>
    </w:pPr>
  </w:style>
  <w:style w:type="paragraph" w:styleId="907">
    <w:name w:val="footnote text"/>
    <w:basedOn w:val="865"/>
    <w:link w:val="909"/>
    <w:uiPriority w:val="99"/>
  </w:style>
  <w:style w:type="character" w:styleId="908" w:customStyle="1">
    <w:name w:val="Footnote Text Char"/>
    <w:basedOn w:val="871"/>
    <w:uiPriority w:val="99"/>
    <w:rPr>
      <w:rFonts w:ascii="Arial" w:hAnsi="Arial" w:cs="Arial"/>
      <w:lang w:val="ru-RU"/>
    </w:rPr>
  </w:style>
  <w:style w:type="character" w:styleId="909" w:customStyle="1">
    <w:name w:val="Текст сноски Знак"/>
    <w:basedOn w:val="871"/>
    <w:link w:val="907"/>
    <w:uiPriority w:val="99"/>
    <w:rPr>
      <w:sz w:val="24"/>
      <w:szCs w:val="24"/>
      <w:lang w:val="ru-RU"/>
    </w:rPr>
  </w:style>
  <w:style w:type="character" w:styleId="910">
    <w:name w:val="footnote reference"/>
    <w:basedOn w:val="871"/>
    <w:uiPriority w:val="99"/>
    <w:rPr>
      <w:rFonts w:ascii="Arial" w:hAnsi="Arial" w:cs="Arial"/>
      <w:vertAlign w:val="superscript"/>
      <w:lang w:val="ru-RU"/>
    </w:rPr>
  </w:style>
  <w:style w:type="paragraph" w:styleId="911" w:customStyle="1">
    <w:name w:val="Знак"/>
    <w:basedOn w:val="865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table" w:styleId="912">
    <w:name w:val="Table Grid"/>
    <w:basedOn w:val="87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13" w:customStyle="1">
    <w:name w:val="Абзац списка Знак"/>
    <w:link w:val="906"/>
    <w:uiPriority w:val="44"/>
    <w:rPr>
      <w:rFonts w:ascii="Times New Roman" w:hAnsi="Times New Roman" w:cs="Times New Roman"/>
      <w:sz w:val="24"/>
      <w:szCs w:val="24"/>
    </w:rPr>
  </w:style>
  <w:style w:type="character" w:styleId="914" w:customStyle="1">
    <w:name w:val="bolder"/>
    <w:basedOn w:val="871"/>
  </w:style>
  <w:style w:type="paragraph" w:styleId="915">
    <w:name w:val="No Spacing"/>
    <w:link w:val="926"/>
    <w:qFormat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916" w:customStyle="1">
    <w:name w:val="Сетка таблицы1"/>
    <w:basedOn w:val="872"/>
    <w:next w:val="912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7" w:customStyle="1">
    <w:name w:val="МойЗаголовок1"/>
    <w:basedOn w:val="866"/>
    <w:next w:val="865"/>
    <w:qFormat/>
    <w:rPr>
      <w:rFonts w:ascii="Times New Roman" w:hAnsi="Times New Roman" w:cs="Times New Roman" w:eastAsia="Times New Roman"/>
      <w:sz w:val="24"/>
      <w:szCs w:val="24"/>
      <w:lang w:eastAsia="en-US"/>
    </w:rPr>
    <w:pPr>
      <w:ind w:firstLine="567"/>
      <w:jc w:val="center"/>
      <w:keepLines/>
      <w:spacing w:after="0" w:before="0"/>
    </w:pPr>
  </w:style>
  <w:style w:type="table" w:styleId="918" w:customStyle="1">
    <w:name w:val="Сетка таблицы2"/>
    <w:basedOn w:val="872"/>
    <w:next w:val="912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9">
    <w:name w:val="endnote text"/>
    <w:basedOn w:val="865"/>
    <w:link w:val="920"/>
    <w:uiPriority w:val="99"/>
    <w:semiHidden/>
    <w:unhideWhenUsed/>
    <w:rPr>
      <w:rFonts w:eastAsia="Times New Roman"/>
      <w:sz w:val="20"/>
      <w:szCs w:val="20"/>
    </w:rPr>
  </w:style>
  <w:style w:type="character" w:styleId="920" w:customStyle="1">
    <w:name w:val="Текст концевой сноски Знак"/>
    <w:basedOn w:val="871"/>
    <w:link w:val="919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921">
    <w:name w:val="endnote reference"/>
    <w:basedOn w:val="871"/>
    <w:uiPriority w:val="99"/>
    <w:semiHidden/>
    <w:unhideWhenUsed/>
    <w:rPr>
      <w:vertAlign w:val="superscript"/>
    </w:rPr>
  </w:style>
  <w:style w:type="paragraph" w:styleId="922" w:customStyle="1">
    <w:name w:val="Основной текст с отступом 31"/>
    <w:basedOn w:val="865"/>
    <w:rPr>
      <w:rFonts w:eastAsia="Times New Roman"/>
      <w:sz w:val="16"/>
      <w:szCs w:val="16"/>
      <w:lang w:eastAsia="ar-SA"/>
    </w:rPr>
    <w:pPr>
      <w:ind w:left="283"/>
      <w:spacing w:after="120"/>
    </w:pPr>
  </w:style>
  <w:style w:type="paragraph" w:styleId="923" w:customStyle="1">
    <w:name w:val="rtejustify"/>
    <w:basedOn w:val="865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924" w:customStyle="1">
    <w:name w:val="Обычный (веб)1"/>
    <w:basedOn w:val="865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925" w:customStyle="1">
    <w:name w:val="Знак2 Знак Знак1 Знак1 Знак Знак Знак Знак Знак Знак Знак Знак Знак Знак Знак Знак"/>
    <w:basedOn w:val="865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character" w:styleId="926" w:customStyle="1">
    <w:name w:val="Без интервала Знак"/>
    <w:basedOn w:val="871"/>
    <w:link w:val="915"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927" w:customStyle="1">
    <w:name w:val="Сетка таблицы3"/>
    <w:basedOn w:val="872"/>
    <w:next w:val="91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28" w:customStyle="1">
    <w:name w:val="Основной шрифт абзаца1"/>
  </w:style>
  <w:style w:type="paragraph" w:styleId="929">
    <w:name w:val="Normal (Web)"/>
    <w:basedOn w:val="865"/>
    <w:uiPriority w:val="99"/>
    <w:unhideWhenUsed/>
    <w:rPr>
      <w:rFonts w:eastAsia="Times New Roman"/>
    </w:rPr>
  </w:style>
  <w:style w:type="paragraph" w:styleId="930">
    <w:name w:val="Body Text 2"/>
    <w:basedOn w:val="865"/>
    <w:link w:val="931"/>
    <w:uiPriority w:val="99"/>
    <w:semiHidden/>
    <w:unhideWhenUsed/>
    <w:pPr>
      <w:spacing w:lineRule="auto" w:line="480" w:after="120"/>
    </w:pPr>
  </w:style>
  <w:style w:type="character" w:styleId="931" w:customStyle="1">
    <w:name w:val="Основной текст 2 Знак"/>
    <w:basedOn w:val="871"/>
    <w:link w:val="930"/>
    <w:uiPriority w:val="99"/>
    <w:semiHidden/>
    <w:rPr>
      <w:rFonts w:ascii="Times New Roman" w:hAnsi="Times New Roman" w:cs="Times New Roman"/>
      <w:sz w:val="24"/>
      <w:szCs w:val="24"/>
    </w:rPr>
  </w:style>
  <w:style w:type="paragraph" w:styleId="932" w:customStyle="1">
    <w:name w:val="ConsPlusNonformat"/>
    <w:rPr>
      <w:rFonts w:ascii="Courier New" w:hAnsi="Courier New" w:cs="Courier New" w:eastAsia="Calibri"/>
      <w:sz w:val="20"/>
      <w:szCs w:val="20"/>
    </w:rPr>
    <w:pPr>
      <w:widowControl w:val="off"/>
    </w:pPr>
  </w:style>
  <w:style w:type="paragraph" w:styleId="933" w:customStyle="1">
    <w:name w:val="ConsPlusNormal"/>
    <w:link w:val="934"/>
    <w:rPr>
      <w:rFonts w:ascii="Arial" w:hAnsi="Arial" w:cs="Arial" w:eastAsia="Calibri"/>
      <w:sz w:val="20"/>
      <w:szCs w:val="20"/>
    </w:rPr>
    <w:pPr>
      <w:ind w:firstLine="720"/>
      <w:widowControl w:val="off"/>
    </w:pPr>
  </w:style>
  <w:style w:type="character" w:styleId="934" w:customStyle="1">
    <w:name w:val="ConsPlusNormal Знак"/>
    <w:link w:val="933"/>
    <w:rPr>
      <w:rFonts w:ascii="Arial" w:hAnsi="Arial" w:cs="Arial" w:eastAsia="Calibri"/>
      <w:sz w:val="20"/>
      <w:szCs w:val="20"/>
    </w:rPr>
  </w:style>
  <w:style w:type="character" w:styleId="935" w:customStyle="1">
    <w:name w:val="Основной текст (2)_"/>
    <w:basedOn w:val="871"/>
    <w:link w:val="936"/>
    <w:rPr>
      <w:rFonts w:ascii="Times New Roman" w:hAnsi="Times New Roman" w:cs="Times New Roman" w:eastAsia="Times New Roman"/>
      <w:shd w:val="clear" w:fill="FFFFFF" w:color="auto"/>
    </w:rPr>
  </w:style>
  <w:style w:type="paragraph" w:styleId="936" w:customStyle="1">
    <w:name w:val="Основной текст (2)"/>
    <w:basedOn w:val="865"/>
    <w:link w:val="935"/>
    <w:rPr>
      <w:rFonts w:eastAsia="Times New Roman"/>
      <w:sz w:val="22"/>
      <w:szCs w:val="22"/>
    </w:rPr>
    <w:pPr>
      <w:jc w:val="both"/>
      <w:spacing w:lineRule="exact" w:line="306"/>
      <w:shd w:val="clear" w:fill="FFFFFF" w:color="auto"/>
      <w:widowControl w:val="off"/>
    </w:pPr>
  </w:style>
  <w:style w:type="paragraph" w:styleId="93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38" w:customStyle="1">
    <w:name w:val="font11"/>
    <w:qFormat/>
    <w:uiPriority w:val="0"/>
    <w:rPr>
      <w:rFonts w:ascii="Liberation Serif" w:hAnsi="Liberation Serif" w:cs="Liberation Serif" w:eastAsia="Liberation Serif"/>
      <w:color w:val="000000"/>
      <w:u w:val="none"/>
    </w:rPr>
  </w:style>
  <w:style w:type="character" w:styleId="939" w:customStyle="1">
    <w:name w:val="font21"/>
    <w:qFormat/>
    <w:uiPriority w:val="0"/>
    <w:rPr>
      <w:rFonts w:ascii="Liberation Serif" w:hAnsi="Liberation Serif" w:cs="Liberation Serif" w:eastAsia="Liberation Serif"/>
      <w:color w:val="000000"/>
      <w:u w:val="none"/>
    </w:rPr>
  </w:style>
  <w:style w:type="paragraph" w:styleId="940">
    <w:name w:val="Table Paragraph"/>
    <w:basedOn w:val="775"/>
    <w:qFormat/>
    <w:uiPriority w:val="1"/>
    <w:rPr>
      <w:rFonts w:ascii="Cambria" w:hAnsi="Cambria" w:cs="Cambria" w:eastAsia="Cambri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41" w:customStyle="1">
    <w:name w:val="Font Style50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BF4B1F-65DC-49BB-AF85-9559F35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revision>15</cp:revision>
  <dcterms:created xsi:type="dcterms:W3CDTF">2022-05-05T10:24:00Z</dcterms:created>
  <dcterms:modified xsi:type="dcterms:W3CDTF">2023-08-21T11:08:53Z</dcterms:modified>
</cp:coreProperties>
</file>