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AB" w:rsidRDefault="003074B2">
      <w:pPr>
        <w:pBdr>
          <w:bottom w:val="single" w:sz="12" w:space="0" w:color="auto"/>
        </w:pBd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ПРОТОКОЛ</w:t>
      </w:r>
    </w:p>
    <w:p w:rsidR="001833AB" w:rsidRDefault="001833AB">
      <w:pPr>
        <w:pBdr>
          <w:bottom w:val="single" w:sz="12" w:space="0" w:color="auto"/>
        </w:pBdr>
        <w:jc w:val="center"/>
        <w:rPr>
          <w:rFonts w:ascii="Liberation Serif" w:eastAsia="Times New Roman" w:hAnsi="Liberation Serif"/>
          <w:b/>
        </w:rPr>
      </w:pPr>
    </w:p>
    <w:p w:rsidR="001833AB" w:rsidRDefault="003074B2">
      <w:pPr>
        <w:pBdr>
          <w:bottom w:val="single" w:sz="12" w:space="0" w:color="auto"/>
        </w:pBd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заседания совета по инвестиционной политике и развитию малого и среднего предпринимательства</w:t>
      </w:r>
    </w:p>
    <w:p w:rsidR="001833AB" w:rsidRDefault="001833AB">
      <w:pPr>
        <w:pBdr>
          <w:bottom w:val="single" w:sz="12" w:space="0" w:color="auto"/>
        </w:pBdr>
        <w:jc w:val="center"/>
        <w:rPr>
          <w:rFonts w:ascii="Liberation Serif" w:eastAsia="Times New Roman" w:hAnsi="Liberation Serif"/>
          <w:b/>
        </w:rPr>
      </w:pPr>
    </w:p>
    <w:p w:rsidR="001833AB" w:rsidRDefault="003074B2">
      <w:pPr>
        <w:pBdr>
          <w:top w:val="single" w:sz="4" w:space="1" w:color="auto"/>
        </w:pBdr>
        <w:jc w:val="center"/>
        <w:rPr>
          <w:rFonts w:ascii="Liberation Serif" w:eastAsia="Times New Roman" w:hAnsi="Liberation Serif"/>
          <w:b/>
        </w:rPr>
      </w:pPr>
      <w:r>
        <w:rPr>
          <w:rFonts w:ascii="Liberation Serif" w:eastAsia="Times New Roman" w:hAnsi="Liberation Serif"/>
          <w:b/>
        </w:rPr>
        <w:t xml:space="preserve">г. </w:t>
      </w:r>
      <w:proofErr w:type="spellStart"/>
      <w:r>
        <w:rPr>
          <w:rFonts w:ascii="Liberation Serif" w:eastAsia="Times New Roman" w:hAnsi="Liberation Serif"/>
          <w:b/>
        </w:rPr>
        <w:t>Тарко</w:t>
      </w:r>
      <w:proofErr w:type="spellEnd"/>
      <w:r>
        <w:rPr>
          <w:rFonts w:ascii="Liberation Serif" w:eastAsia="Times New Roman" w:hAnsi="Liberation Serif"/>
          <w:b/>
        </w:rPr>
        <w:t>-Сале</w:t>
      </w:r>
    </w:p>
    <w:p w:rsidR="001833AB" w:rsidRDefault="001833AB">
      <w:pPr>
        <w:pStyle w:val="ae"/>
        <w:spacing w:after="0"/>
        <w:rPr>
          <w:rFonts w:ascii="Liberation Serif" w:hAnsi="Liberation Serif"/>
        </w:rPr>
      </w:pPr>
    </w:p>
    <w:p w:rsidR="001833AB" w:rsidRDefault="003074B2">
      <w:pPr>
        <w:pStyle w:val="ae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12 августа 2022 года                                                                                                                      № </w:t>
      </w:r>
      <w:r>
        <w:rPr>
          <w:rFonts w:ascii="Liberation Serif" w:hAnsi="Liberation Serif"/>
          <w:color w:val="000000" w:themeColor="text1"/>
        </w:rPr>
        <w:t>6</w:t>
      </w:r>
    </w:p>
    <w:tbl>
      <w:tblPr>
        <w:tblW w:w="963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04"/>
        <w:gridCol w:w="304"/>
        <w:gridCol w:w="7225"/>
      </w:tblGrid>
      <w:tr w:rsidR="001833AB">
        <w:trPr>
          <w:trHeight w:val="1165"/>
        </w:trPr>
        <w:tc>
          <w:tcPr>
            <w:tcW w:w="2104" w:type="dxa"/>
          </w:tcPr>
          <w:p w:rsidR="001833AB" w:rsidRDefault="001833AB">
            <w:pPr>
              <w:ind w:left="-113" w:right="-250"/>
              <w:jc w:val="both"/>
              <w:rPr>
                <w:rFonts w:ascii="Liberation Serif" w:hAnsi="Liberation Serif"/>
              </w:rPr>
            </w:pPr>
          </w:p>
          <w:p w:rsidR="001833AB" w:rsidRDefault="001833AB">
            <w:pPr>
              <w:ind w:left="-113" w:right="-250"/>
              <w:jc w:val="both"/>
              <w:rPr>
                <w:rFonts w:ascii="Liberation Serif" w:hAnsi="Liberation Serif"/>
              </w:rPr>
            </w:pPr>
          </w:p>
          <w:p w:rsidR="001833AB" w:rsidRDefault="003074B2">
            <w:pPr>
              <w:ind w:left="-113" w:right="-25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</w:t>
            </w:r>
          </w:p>
          <w:p w:rsidR="001833AB" w:rsidRDefault="001833AB">
            <w:pPr>
              <w:ind w:left="-113" w:right="-25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4" w:type="dxa"/>
          </w:tcPr>
          <w:p w:rsidR="001833AB" w:rsidRDefault="001833AB">
            <w:pPr>
              <w:rPr>
                <w:rFonts w:ascii="Liberation Serif" w:hAnsi="Liberation Serif"/>
              </w:rPr>
            </w:pPr>
          </w:p>
        </w:tc>
        <w:tc>
          <w:tcPr>
            <w:tcW w:w="7225" w:type="dxa"/>
          </w:tcPr>
          <w:p w:rsidR="001833AB" w:rsidRDefault="001833AB">
            <w:pPr>
              <w:ind w:left="1168"/>
              <w:jc w:val="both"/>
              <w:rPr>
                <w:rFonts w:ascii="Liberation Serif" w:hAnsi="Liberation Serif"/>
              </w:rPr>
            </w:pPr>
          </w:p>
          <w:p w:rsidR="001833AB" w:rsidRDefault="001833AB">
            <w:pPr>
              <w:ind w:left="1168"/>
              <w:jc w:val="both"/>
              <w:rPr>
                <w:rFonts w:ascii="Liberation Serif" w:hAnsi="Liberation Serif"/>
              </w:rPr>
            </w:pPr>
          </w:p>
          <w:p w:rsidR="001833AB" w:rsidRDefault="003074B2">
            <w:pPr>
              <w:tabs>
                <w:tab w:val="right" w:pos="9348"/>
              </w:tabs>
              <w:ind w:left="1164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Петров Александр Валерьевич </w:t>
            </w:r>
            <w:r>
              <w:rPr>
                <w:rFonts w:ascii="Liberation Serif" w:hAnsi="Liberation Serif"/>
              </w:rPr>
              <w:t xml:space="preserve">– </w:t>
            </w:r>
            <w:r>
              <w:rPr>
                <w:rFonts w:ascii="Liberation Serif" w:eastAsia="Times New Roman" w:hAnsi="Liberation Serif"/>
                <w:bCs/>
              </w:rPr>
              <w:t xml:space="preserve">заместитель Главы Администрации </w:t>
            </w:r>
            <w:proofErr w:type="spellStart"/>
            <w:r>
              <w:rPr>
                <w:rFonts w:ascii="Liberation Serif" w:eastAsia="Times New Roman" w:hAnsi="Liberation Serif"/>
                <w:bCs/>
              </w:rPr>
              <w:t>Пуровского</w:t>
            </w:r>
            <w:proofErr w:type="spellEnd"/>
            <w:r>
              <w:rPr>
                <w:rFonts w:ascii="Liberation Serif" w:eastAsia="Times New Roman" w:hAnsi="Liberation Serif"/>
                <w:bCs/>
              </w:rPr>
              <w:t xml:space="preserve"> района по вопросам фин</w:t>
            </w:r>
            <w:r>
              <w:rPr>
                <w:rFonts w:ascii="Liberation Serif" w:eastAsia="Times New Roman" w:hAnsi="Liberation Serif"/>
                <w:bCs/>
              </w:rPr>
              <w:t>ансов и экономики</w:t>
            </w:r>
            <w:r>
              <w:rPr>
                <w:rFonts w:ascii="Liberation Serif" w:hAnsi="Liberation Serif"/>
                <w:bCs/>
              </w:rPr>
              <w:t xml:space="preserve">, заместитель </w:t>
            </w:r>
            <w:r>
              <w:rPr>
                <w:rFonts w:ascii="Liberation Serif" w:hAnsi="Liberation Serif" w:cs="Calibri"/>
              </w:rPr>
              <w:t>председателя Совета</w:t>
            </w:r>
            <w:r>
              <w:rPr>
                <w:rFonts w:ascii="Liberation Serif" w:hAnsi="Liberation Serif"/>
                <w:bCs/>
              </w:rPr>
              <w:t xml:space="preserve"> по инвестиционной политике и развитию малого и среднего предпринимательства в </w:t>
            </w:r>
            <w:proofErr w:type="spellStart"/>
            <w:r>
              <w:rPr>
                <w:rFonts w:ascii="Liberation Serif" w:hAnsi="Liberation Serif"/>
                <w:bCs/>
              </w:rPr>
              <w:t>Пуровском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районе</w:t>
            </w:r>
            <w:r>
              <w:rPr>
                <w:rFonts w:ascii="Liberation Serif" w:hAnsi="Liberation Serif"/>
              </w:rPr>
              <w:t xml:space="preserve">; </w:t>
            </w:r>
          </w:p>
          <w:p w:rsidR="001833AB" w:rsidRDefault="001833AB">
            <w:pPr>
              <w:tabs>
                <w:tab w:val="right" w:pos="9348"/>
              </w:tabs>
              <w:ind w:left="1164"/>
              <w:jc w:val="both"/>
              <w:rPr>
                <w:rFonts w:ascii="Liberation Serif" w:hAnsi="Liberation Serif"/>
              </w:rPr>
            </w:pPr>
          </w:p>
        </w:tc>
      </w:tr>
      <w:tr w:rsidR="001833AB">
        <w:trPr>
          <w:trHeight w:val="574"/>
        </w:trPr>
        <w:tc>
          <w:tcPr>
            <w:tcW w:w="2104" w:type="dxa"/>
          </w:tcPr>
          <w:p w:rsidR="001833AB" w:rsidRDefault="003074B2">
            <w:pPr>
              <w:ind w:left="-113" w:right="-250"/>
              <w:jc w:val="both"/>
              <w:rPr>
                <w:rFonts w:ascii="Liberation Serif" w:eastAsia="Times New Roman" w:hAnsi="Liberation Serif"/>
              </w:rPr>
            </w:pPr>
            <w:r>
              <w:rPr>
                <w:rFonts w:ascii="Liberation Serif" w:hAnsi="Liberation Serif"/>
              </w:rPr>
              <w:t>Секретарь</w:t>
            </w:r>
          </w:p>
        </w:tc>
        <w:tc>
          <w:tcPr>
            <w:tcW w:w="304" w:type="dxa"/>
          </w:tcPr>
          <w:p w:rsidR="001833AB" w:rsidRDefault="001833AB">
            <w:pPr>
              <w:rPr>
                <w:rFonts w:ascii="Liberation Serif" w:hAnsi="Liberation Serif"/>
              </w:rPr>
            </w:pPr>
          </w:p>
        </w:tc>
        <w:tc>
          <w:tcPr>
            <w:tcW w:w="7225" w:type="dxa"/>
          </w:tcPr>
          <w:p w:rsidR="001833AB" w:rsidRDefault="003074B2">
            <w:pPr>
              <w:ind w:left="116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Медведева Юлия Валериевна </w:t>
            </w:r>
            <w:r>
              <w:rPr>
                <w:rFonts w:ascii="Liberation Serif" w:hAnsi="Liberation Serif"/>
                <w:bCs/>
              </w:rPr>
              <w:t xml:space="preserve">– заместитель начальника департамента, </w:t>
            </w:r>
            <w:r>
              <w:rPr>
                <w:rFonts w:ascii="Liberation Serif" w:hAnsi="Liberation Serif"/>
              </w:rPr>
              <w:t xml:space="preserve">начальник управления экономики Департамента экономики, торговли и муниципального заказа Администрации </w:t>
            </w:r>
            <w:proofErr w:type="spellStart"/>
            <w:r>
              <w:rPr>
                <w:rFonts w:ascii="Liberation Serif" w:hAnsi="Liberation Serif"/>
              </w:rPr>
              <w:t>Пуровского</w:t>
            </w:r>
            <w:proofErr w:type="spellEnd"/>
            <w:r>
              <w:rPr>
                <w:rFonts w:ascii="Liberation Serif" w:hAnsi="Liberation Serif"/>
              </w:rPr>
              <w:t xml:space="preserve"> района.</w:t>
            </w:r>
          </w:p>
        </w:tc>
      </w:tr>
    </w:tbl>
    <w:p w:rsidR="001833AB" w:rsidRDefault="001833AB">
      <w:pPr>
        <w:rPr>
          <w:rFonts w:ascii="Liberation Serif" w:hAnsi="Liberation Serif"/>
        </w:rPr>
      </w:pPr>
    </w:p>
    <w:p w:rsidR="001833AB" w:rsidRDefault="003074B2">
      <w:pPr>
        <w:rPr>
          <w:rFonts w:ascii="Liberation Serif" w:hAnsi="Liberation Serif"/>
        </w:rPr>
      </w:pPr>
      <w:r>
        <w:rPr>
          <w:rFonts w:ascii="Liberation Serif" w:hAnsi="Liberation Serif"/>
        </w:rPr>
        <w:t>Приняли участие 13 человек (приложение № 1).</w:t>
      </w:r>
    </w:p>
    <w:p w:rsidR="001833AB" w:rsidRDefault="001833AB">
      <w:pPr>
        <w:rPr>
          <w:rFonts w:ascii="Liberation Serif" w:hAnsi="Liberation Serif"/>
        </w:rPr>
      </w:pPr>
    </w:p>
    <w:p w:rsidR="001833AB" w:rsidRDefault="003074B2">
      <w:pPr>
        <w:pBdr>
          <w:bottom w:val="single" w:sz="4" w:space="1" w:color="auto"/>
        </w:pBdr>
        <w:tabs>
          <w:tab w:val="left" w:pos="567"/>
        </w:tabs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Рассмотрение проекта регламента деятельности комитета по рассмотрению заявок от субъект</w:t>
      </w:r>
      <w:r>
        <w:rPr>
          <w:rFonts w:ascii="Liberation Serif" w:hAnsi="Liberation Serif"/>
          <w:b/>
          <w:bCs/>
        </w:rPr>
        <w:t>ов малого и среднего предпринимательства Совета по инвестиционной политике и развитию малого и среднего предпринимательства в новой редакции</w:t>
      </w:r>
    </w:p>
    <w:p w:rsidR="001833AB" w:rsidRDefault="003074B2">
      <w:pPr>
        <w:jc w:val="center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(Медведева Ю.В.)</w:t>
      </w:r>
    </w:p>
    <w:p w:rsidR="001833AB" w:rsidRDefault="001833AB">
      <w:pPr>
        <w:jc w:val="center"/>
        <w:rPr>
          <w:rFonts w:ascii="Liberation Serif" w:hAnsi="Liberation Serif"/>
          <w:bCs/>
        </w:rPr>
      </w:pPr>
    </w:p>
    <w:p w:rsidR="001833AB" w:rsidRDefault="003074B2">
      <w:pPr>
        <w:shd w:val="clear" w:color="auto" w:fill="FFFFFF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Членами Совета по инвестиционной политике и развитию малого и среднего предпринимательства рассмотрен проект регламента деятельности комитета по рассмотрению заявок от субъектов малого и среднего предпринимательства Совета по инвестиционной политике и разв</w:t>
      </w:r>
      <w:r>
        <w:rPr>
          <w:rFonts w:ascii="Liberation Serif" w:hAnsi="Liberation Serif"/>
        </w:rPr>
        <w:t>итию малого и среднего предпринимательства в новой редакции. Предложений и замечаний к рассматриваемым документам не поступило.</w:t>
      </w:r>
    </w:p>
    <w:p w:rsidR="001833AB" w:rsidRDefault="001833AB">
      <w:pPr>
        <w:jc w:val="both"/>
        <w:rPr>
          <w:rFonts w:ascii="Liberation Serif" w:hAnsi="Liberation Serif"/>
        </w:rPr>
      </w:pPr>
    </w:p>
    <w:p w:rsidR="001833AB" w:rsidRDefault="003074B2">
      <w:pPr>
        <w:tabs>
          <w:tab w:val="left" w:pos="851"/>
        </w:tabs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РЕШИЛИ:</w:t>
      </w:r>
    </w:p>
    <w:p w:rsidR="001833AB" w:rsidRDefault="001833AB">
      <w:pPr>
        <w:tabs>
          <w:tab w:val="left" w:pos="851"/>
        </w:tabs>
        <w:ind w:firstLine="709"/>
        <w:jc w:val="both"/>
        <w:rPr>
          <w:rFonts w:ascii="Liberation Serif" w:hAnsi="Liberation Serif"/>
          <w:bCs/>
        </w:rPr>
      </w:pPr>
    </w:p>
    <w:p w:rsidR="001833AB" w:rsidRDefault="003074B2">
      <w:pPr>
        <w:pStyle w:val="afa"/>
        <w:tabs>
          <w:tab w:val="left" w:pos="851"/>
          <w:tab w:val="left" w:pos="993"/>
          <w:tab w:val="left" w:pos="9498"/>
        </w:tabs>
        <w:ind w:left="0" w:right="142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1.1. Информацию принять к сведению.</w:t>
      </w:r>
    </w:p>
    <w:p w:rsidR="001833AB" w:rsidRDefault="003074B2">
      <w:pPr>
        <w:pStyle w:val="afa"/>
        <w:tabs>
          <w:tab w:val="left" w:pos="851"/>
          <w:tab w:val="left" w:pos="993"/>
          <w:tab w:val="left" w:pos="9498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1.2. </w:t>
      </w:r>
      <w:r>
        <w:rPr>
          <w:rFonts w:ascii="Liberation Serif" w:hAnsi="Liberation Serif"/>
        </w:rPr>
        <w:t>Утвердить проект регламента деятельности комитета по рассмотрению заявок от с</w:t>
      </w:r>
      <w:r>
        <w:rPr>
          <w:rFonts w:ascii="Liberation Serif" w:hAnsi="Liberation Serif"/>
        </w:rPr>
        <w:t>убъектов малого и среднего предпринимательства Совета по инвестиционной политике и развитию малого и среднего предпринимательства в новой редакции (приложение № 2).</w:t>
      </w:r>
    </w:p>
    <w:p w:rsidR="001833AB" w:rsidRDefault="001833AB">
      <w:pPr>
        <w:pStyle w:val="afa"/>
        <w:tabs>
          <w:tab w:val="left" w:pos="851"/>
          <w:tab w:val="left" w:pos="993"/>
          <w:tab w:val="left" w:pos="9498"/>
        </w:tabs>
        <w:ind w:left="0" w:firstLine="709"/>
        <w:jc w:val="both"/>
        <w:rPr>
          <w:rFonts w:ascii="Liberation Serif" w:hAnsi="Liberation Serif"/>
          <w:bCs/>
          <w:lang w:eastAsia="en-US"/>
        </w:rPr>
      </w:pPr>
    </w:p>
    <w:p w:rsidR="001833AB" w:rsidRDefault="003074B2">
      <w:pPr>
        <w:ind w:firstLine="709"/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Голосовали: за – 13, против – 0, воздержались – 0.</w:t>
      </w:r>
    </w:p>
    <w:p w:rsidR="001833AB" w:rsidRDefault="001833AB">
      <w:pPr>
        <w:ind w:firstLine="709"/>
        <w:jc w:val="both"/>
        <w:rPr>
          <w:rFonts w:ascii="Liberation Serif" w:hAnsi="Liberation Serif"/>
          <w:bCs/>
          <w:iCs/>
        </w:rPr>
      </w:pPr>
    </w:p>
    <w:p w:rsidR="001833AB" w:rsidRDefault="001833AB">
      <w:pPr>
        <w:ind w:firstLine="709"/>
        <w:jc w:val="both"/>
        <w:rPr>
          <w:rFonts w:ascii="Liberation Serif" w:hAnsi="Liberation Serif"/>
          <w:bCs/>
          <w:iCs/>
        </w:rPr>
      </w:pPr>
    </w:p>
    <w:p w:rsidR="001833AB" w:rsidRDefault="001833AB">
      <w:pPr>
        <w:ind w:firstLine="709"/>
        <w:jc w:val="both"/>
        <w:rPr>
          <w:rFonts w:ascii="Liberation Serif" w:hAnsi="Liberation Serif"/>
          <w:bCs/>
          <w:iCs/>
        </w:rPr>
      </w:pPr>
    </w:p>
    <w:p w:rsidR="001833AB" w:rsidRDefault="003074B2">
      <w:pPr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Председатель</w:t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  <w:t xml:space="preserve">   </w:t>
      </w:r>
      <w:r>
        <w:rPr>
          <w:rFonts w:ascii="Liberation Serif" w:hAnsi="Liberation Serif"/>
          <w:bCs/>
          <w:iCs/>
        </w:rPr>
        <w:tab/>
        <w:t>А.В. Петров</w:t>
      </w:r>
    </w:p>
    <w:p w:rsidR="001833AB" w:rsidRDefault="001833AB">
      <w:pPr>
        <w:tabs>
          <w:tab w:val="left" w:pos="0"/>
        </w:tabs>
        <w:jc w:val="both"/>
        <w:rPr>
          <w:rFonts w:ascii="Liberation Serif" w:hAnsi="Liberation Serif"/>
          <w:bCs/>
          <w:iCs/>
        </w:rPr>
      </w:pPr>
    </w:p>
    <w:p w:rsidR="001833AB" w:rsidRDefault="001833AB">
      <w:pPr>
        <w:tabs>
          <w:tab w:val="left" w:pos="0"/>
        </w:tabs>
        <w:jc w:val="both"/>
        <w:rPr>
          <w:rFonts w:ascii="Liberation Serif" w:hAnsi="Liberation Serif"/>
          <w:bCs/>
          <w:iCs/>
        </w:rPr>
      </w:pPr>
    </w:p>
    <w:p w:rsidR="001833AB" w:rsidRDefault="003074B2">
      <w:pPr>
        <w:tabs>
          <w:tab w:val="left" w:pos="0"/>
        </w:tabs>
        <w:jc w:val="both"/>
        <w:rPr>
          <w:rFonts w:ascii="Liberation Serif" w:hAnsi="Liberation Serif"/>
          <w:bCs/>
          <w:i/>
        </w:rPr>
      </w:pPr>
      <w:r>
        <w:rPr>
          <w:rFonts w:ascii="Liberation Serif" w:hAnsi="Liberation Serif"/>
          <w:bCs/>
          <w:iCs/>
        </w:rPr>
        <w:t>Секретарь</w:t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ab/>
        <w:t xml:space="preserve">   </w:t>
      </w:r>
      <w:r>
        <w:rPr>
          <w:rFonts w:ascii="Liberation Serif" w:hAnsi="Liberation Serif"/>
          <w:bCs/>
          <w:iCs/>
        </w:rPr>
        <w:tab/>
        <w:t>Ю.В. Медведева</w:t>
      </w:r>
    </w:p>
    <w:p w:rsidR="001833AB" w:rsidRDefault="001833AB">
      <w:pPr>
        <w:tabs>
          <w:tab w:val="left" w:pos="0"/>
        </w:tabs>
        <w:jc w:val="both"/>
        <w:rPr>
          <w:rFonts w:ascii="Liberation Serif" w:eastAsia="Times New Roman" w:hAnsi="Liberation Serif"/>
        </w:rPr>
      </w:pPr>
    </w:p>
    <w:p w:rsidR="001833AB" w:rsidRDefault="001833AB">
      <w:pPr>
        <w:tabs>
          <w:tab w:val="left" w:pos="0"/>
        </w:tabs>
        <w:jc w:val="both"/>
        <w:rPr>
          <w:rFonts w:ascii="Liberation Serif" w:eastAsia="Times New Roman" w:hAnsi="Liberation Serif"/>
        </w:rPr>
      </w:pPr>
    </w:p>
    <w:p w:rsidR="001833AB" w:rsidRDefault="001833AB">
      <w:pPr>
        <w:ind w:left="5760" w:right="-1"/>
        <w:jc w:val="both"/>
        <w:rPr>
          <w:rFonts w:ascii="Liberation Serif" w:hAnsi="Liberation Serif"/>
        </w:rPr>
      </w:pPr>
    </w:p>
    <w:p w:rsidR="001833AB" w:rsidRDefault="003074B2">
      <w:pPr>
        <w:ind w:left="5760" w:right="-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 xml:space="preserve">Приложение № 1 к протоколу заочного заседания Совета по инвестиционной политике и развитию малого и среднего предпринимательства </w:t>
      </w:r>
    </w:p>
    <w:p w:rsidR="001833AB" w:rsidRDefault="003074B2">
      <w:pPr>
        <w:ind w:left="5760" w:right="-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от 12 августа 2022 года № 6</w:t>
      </w:r>
    </w:p>
    <w:p w:rsidR="001833AB" w:rsidRDefault="001833AB">
      <w:pPr>
        <w:ind w:right="-1"/>
        <w:jc w:val="center"/>
        <w:rPr>
          <w:rFonts w:ascii="PT Astra Serif" w:hAnsi="PT Astra Serif"/>
          <w:bCs/>
        </w:rPr>
      </w:pPr>
    </w:p>
    <w:p w:rsidR="001833AB" w:rsidRDefault="001833AB">
      <w:pPr>
        <w:ind w:right="-1"/>
        <w:jc w:val="center"/>
        <w:rPr>
          <w:rFonts w:ascii="PT Astra Serif" w:hAnsi="PT Astra Serif"/>
          <w:bCs/>
        </w:rPr>
      </w:pPr>
    </w:p>
    <w:p w:rsidR="001833AB" w:rsidRDefault="003074B2">
      <w:pPr>
        <w:ind w:right="-1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СПИСОК</w:t>
      </w:r>
    </w:p>
    <w:p w:rsidR="001833AB" w:rsidRDefault="003074B2">
      <w:pPr>
        <w:ind w:right="-1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участников заседания Совета по инвестиционной политике и развитию малого и среднего предпринимательства</w:t>
      </w:r>
    </w:p>
    <w:p w:rsidR="001833AB" w:rsidRDefault="001833AB">
      <w:pPr>
        <w:ind w:right="-1"/>
        <w:jc w:val="center"/>
        <w:rPr>
          <w:rFonts w:ascii="PT Astra Serif" w:hAnsi="PT Astra Serif"/>
          <w:b/>
          <w:bCs/>
        </w:rPr>
      </w:pPr>
    </w:p>
    <w:p w:rsidR="001833AB" w:rsidRDefault="001833AB">
      <w:pPr>
        <w:ind w:right="-1"/>
        <w:jc w:val="center"/>
        <w:rPr>
          <w:rFonts w:ascii="PT Astra Serif" w:hAnsi="PT Astra Serif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219"/>
        <w:gridCol w:w="5528"/>
        <w:gridCol w:w="142"/>
      </w:tblGrid>
      <w:tr w:rsidR="001833AB">
        <w:trPr>
          <w:gridAfter w:val="1"/>
          <w:wAfter w:w="142" w:type="dxa"/>
          <w:trHeight w:val="311"/>
        </w:trPr>
        <w:tc>
          <w:tcPr>
            <w:tcW w:w="4219" w:type="dxa"/>
          </w:tcPr>
          <w:p w:rsidR="001833AB" w:rsidRDefault="003074B2">
            <w:pPr>
              <w:spacing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Петров Александр Валерьевич   </w:t>
            </w:r>
          </w:p>
          <w:p w:rsidR="001833AB" w:rsidRDefault="001833AB">
            <w:pPr>
              <w:spacing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5528" w:type="dxa"/>
          </w:tcPr>
          <w:p w:rsidR="001833AB" w:rsidRDefault="003074B2">
            <w:pPr>
              <w:spacing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заместитель Главы Администрации </w:t>
            </w:r>
            <w:proofErr w:type="spellStart"/>
            <w:r>
              <w:rPr>
                <w:rFonts w:ascii="PT Astra Serif" w:hAnsi="PT Astra Serif"/>
              </w:rPr>
              <w:t>Пуровского</w:t>
            </w:r>
            <w:proofErr w:type="spellEnd"/>
            <w:r>
              <w:rPr>
                <w:rFonts w:ascii="PT Astra Serif" w:hAnsi="PT Astra Serif"/>
              </w:rPr>
              <w:t xml:space="preserve"> района по вопросам финансов и экономики, заместитель председателя Совета;</w:t>
            </w:r>
          </w:p>
        </w:tc>
      </w:tr>
      <w:tr w:rsidR="001833AB">
        <w:trPr>
          <w:gridAfter w:val="1"/>
          <w:wAfter w:w="142" w:type="dxa"/>
          <w:trHeight w:val="311"/>
        </w:trPr>
        <w:tc>
          <w:tcPr>
            <w:tcW w:w="4219" w:type="dxa"/>
          </w:tcPr>
          <w:p w:rsidR="001833AB" w:rsidRDefault="003074B2">
            <w:pPr>
              <w:spacing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Медведева Юлия Валериевна </w:t>
            </w:r>
          </w:p>
        </w:tc>
        <w:tc>
          <w:tcPr>
            <w:tcW w:w="5528" w:type="dxa"/>
          </w:tcPr>
          <w:p w:rsidR="001833AB" w:rsidRDefault="003074B2">
            <w:pPr>
              <w:spacing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начальник управления экономики Департамента экономики, торговли и муниципального заказа Администрации </w:t>
            </w:r>
            <w:proofErr w:type="spellStart"/>
            <w:r>
              <w:rPr>
                <w:rFonts w:ascii="PT Astra Serif" w:hAnsi="PT Astra Serif"/>
              </w:rPr>
              <w:t>Пуровского</w:t>
            </w:r>
            <w:proofErr w:type="spellEnd"/>
            <w:r>
              <w:rPr>
                <w:rFonts w:ascii="PT Astra Serif" w:hAnsi="PT Astra Serif"/>
              </w:rPr>
              <w:t xml:space="preserve"> района, секретарь Совета;</w:t>
            </w:r>
          </w:p>
          <w:p w:rsidR="001833AB" w:rsidRDefault="001833AB">
            <w:pPr>
              <w:spacing w:after="48"/>
              <w:jc w:val="both"/>
              <w:rPr>
                <w:rFonts w:ascii="PT Astra Serif" w:hAnsi="PT Astra Serif"/>
              </w:rPr>
            </w:pPr>
          </w:p>
        </w:tc>
      </w:tr>
      <w:tr w:rsidR="001833AB">
        <w:trPr>
          <w:trHeight w:val="424"/>
        </w:trPr>
        <w:tc>
          <w:tcPr>
            <w:tcW w:w="9889" w:type="dxa"/>
            <w:gridSpan w:val="3"/>
          </w:tcPr>
          <w:p w:rsidR="001833AB" w:rsidRDefault="003074B2">
            <w:pPr>
              <w:spacing w:after="48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Организации, образующие инфраструктуру поддержки субъектов малого и среднего предпринима</w:t>
            </w:r>
            <w:r>
              <w:rPr>
                <w:rFonts w:ascii="PT Astra Serif" w:hAnsi="PT Astra Serif"/>
                <w:b/>
              </w:rPr>
              <w:t>тельства:</w:t>
            </w:r>
          </w:p>
          <w:p w:rsidR="001833AB" w:rsidRDefault="001833AB">
            <w:pPr>
              <w:spacing w:after="48"/>
              <w:jc w:val="both"/>
              <w:rPr>
                <w:rFonts w:ascii="PT Astra Serif" w:hAnsi="PT Astra Serif"/>
                <w:b/>
              </w:rPr>
            </w:pPr>
          </w:p>
        </w:tc>
      </w:tr>
      <w:tr w:rsidR="001833AB">
        <w:trPr>
          <w:gridAfter w:val="1"/>
          <w:wAfter w:w="142" w:type="dxa"/>
          <w:trHeight w:val="498"/>
        </w:trPr>
        <w:tc>
          <w:tcPr>
            <w:tcW w:w="4219" w:type="dxa"/>
          </w:tcPr>
          <w:p w:rsidR="001833AB" w:rsidRDefault="003074B2">
            <w:pPr>
              <w:spacing w:after="48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eastAsia="Calibri" w:hAnsi="PT Astra Serif"/>
                <w:lang w:eastAsia="en-US"/>
              </w:rPr>
              <w:t>Поколюкин</w:t>
            </w:r>
            <w:proofErr w:type="spellEnd"/>
            <w:r>
              <w:rPr>
                <w:rFonts w:ascii="PT Astra Serif" w:eastAsia="Calibri" w:hAnsi="PT Astra Serif"/>
                <w:lang w:eastAsia="en-US"/>
              </w:rPr>
              <w:t xml:space="preserve"> Владимир Александрович</w:t>
            </w:r>
          </w:p>
        </w:tc>
        <w:tc>
          <w:tcPr>
            <w:tcW w:w="5528" w:type="dxa"/>
          </w:tcPr>
          <w:p w:rsidR="001833AB" w:rsidRDefault="003074B2">
            <w:pPr>
              <w:spacing w:after="48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директор МКУ «Фонд поддержки малого предпринимательства </w:t>
            </w:r>
            <w:proofErr w:type="spellStart"/>
            <w:r>
              <w:rPr>
                <w:rFonts w:ascii="PT Astra Serif" w:hAnsi="PT Astra Serif"/>
              </w:rPr>
              <w:t>Пуровского</w:t>
            </w:r>
            <w:proofErr w:type="spellEnd"/>
            <w:r>
              <w:rPr>
                <w:rFonts w:ascii="PT Astra Serif" w:hAnsi="PT Astra Serif"/>
              </w:rPr>
              <w:t xml:space="preserve"> района»;</w:t>
            </w:r>
          </w:p>
        </w:tc>
      </w:tr>
    </w:tbl>
    <w:p w:rsidR="001833AB" w:rsidRDefault="001833AB">
      <w:pPr>
        <w:ind w:right="-1"/>
        <w:jc w:val="center"/>
        <w:rPr>
          <w:rFonts w:ascii="PT Astra Serif" w:hAnsi="PT Astra Serif"/>
        </w:rPr>
      </w:pPr>
    </w:p>
    <w:p w:rsidR="001833AB" w:rsidRDefault="003074B2">
      <w:pPr>
        <w:ind w:right="-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Представители бизнеса:</w:t>
      </w:r>
    </w:p>
    <w:p w:rsidR="001833AB" w:rsidRDefault="001833AB">
      <w:pPr>
        <w:ind w:right="-1"/>
        <w:rPr>
          <w:rFonts w:ascii="PT Astra Serif" w:hAnsi="PT Astra Serif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1833AB">
        <w:trPr>
          <w:trHeight w:val="262"/>
        </w:trPr>
        <w:tc>
          <w:tcPr>
            <w:tcW w:w="4219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lang w:eastAsia="en-US"/>
              </w:rPr>
              <w:t>Волчанина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 Татьяна Владимировна </w:t>
            </w:r>
          </w:p>
        </w:tc>
        <w:tc>
          <w:tcPr>
            <w:tcW w:w="5528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индивидуальный предприниматель;</w:t>
            </w:r>
          </w:p>
        </w:tc>
      </w:tr>
      <w:tr w:rsidR="001833AB">
        <w:trPr>
          <w:trHeight w:val="262"/>
        </w:trPr>
        <w:tc>
          <w:tcPr>
            <w:tcW w:w="4219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lang w:eastAsia="en-US"/>
              </w:rPr>
              <w:t>Ивченкова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 Александра Олеговна </w:t>
            </w:r>
          </w:p>
        </w:tc>
        <w:tc>
          <w:tcPr>
            <w:tcW w:w="5528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индивидуальный предприниматель; </w:t>
            </w:r>
          </w:p>
        </w:tc>
      </w:tr>
      <w:tr w:rsidR="001833AB">
        <w:trPr>
          <w:trHeight w:val="262"/>
        </w:trPr>
        <w:tc>
          <w:tcPr>
            <w:tcW w:w="4219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lang w:eastAsia="en-US"/>
              </w:rPr>
              <w:t>Камурзоева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 Наталья Руслановна</w:t>
            </w:r>
          </w:p>
        </w:tc>
        <w:tc>
          <w:tcPr>
            <w:tcW w:w="5528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индивидуальный предприниматель; </w:t>
            </w:r>
          </w:p>
        </w:tc>
      </w:tr>
      <w:tr w:rsidR="001833AB">
        <w:trPr>
          <w:trHeight w:val="261"/>
        </w:trPr>
        <w:tc>
          <w:tcPr>
            <w:tcW w:w="4219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Лескова Ирина Анатольевна</w:t>
            </w:r>
          </w:p>
        </w:tc>
        <w:tc>
          <w:tcPr>
            <w:tcW w:w="5528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индивидуальный предприниматель; </w:t>
            </w:r>
          </w:p>
        </w:tc>
      </w:tr>
      <w:tr w:rsidR="001833AB">
        <w:trPr>
          <w:trHeight w:val="261"/>
        </w:trPr>
        <w:tc>
          <w:tcPr>
            <w:tcW w:w="4219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lang w:eastAsia="en-US"/>
              </w:rPr>
              <w:t>Лятифов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 Азер Шахид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О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>глы</w:t>
            </w:r>
            <w:proofErr w:type="spellEnd"/>
          </w:p>
        </w:tc>
        <w:tc>
          <w:tcPr>
            <w:tcW w:w="5528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индивидуальный предприниматель; </w:t>
            </w:r>
          </w:p>
        </w:tc>
      </w:tr>
      <w:tr w:rsidR="001833AB">
        <w:trPr>
          <w:trHeight w:val="261"/>
        </w:trPr>
        <w:tc>
          <w:tcPr>
            <w:tcW w:w="4219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Мартынова Наталья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Владимирвна</w:t>
            </w:r>
            <w:proofErr w:type="spellEnd"/>
          </w:p>
        </w:tc>
        <w:tc>
          <w:tcPr>
            <w:tcW w:w="5528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индивидуальный предприниматель;</w:t>
            </w:r>
          </w:p>
        </w:tc>
      </w:tr>
      <w:tr w:rsidR="001833AB">
        <w:trPr>
          <w:trHeight w:val="337"/>
        </w:trPr>
        <w:tc>
          <w:tcPr>
            <w:tcW w:w="4219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lang w:eastAsia="en-US"/>
              </w:rPr>
              <w:t>Нежиденко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 Валерий Сергеевич</w:t>
            </w:r>
          </w:p>
        </w:tc>
        <w:tc>
          <w:tcPr>
            <w:tcW w:w="5528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глава крестьянского фермерского хозяйства;</w:t>
            </w:r>
          </w:p>
        </w:tc>
      </w:tr>
      <w:tr w:rsidR="001833AB">
        <w:trPr>
          <w:trHeight w:val="175"/>
        </w:trPr>
        <w:tc>
          <w:tcPr>
            <w:tcW w:w="4219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Птах Наталья Геннадьевна</w:t>
            </w:r>
          </w:p>
        </w:tc>
        <w:tc>
          <w:tcPr>
            <w:tcW w:w="5528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индивидуальный предприниматель;</w:t>
            </w:r>
          </w:p>
        </w:tc>
      </w:tr>
      <w:tr w:rsidR="001833AB">
        <w:trPr>
          <w:trHeight w:val="175"/>
        </w:trPr>
        <w:tc>
          <w:tcPr>
            <w:tcW w:w="4219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hyperlink r:id="rId11" w:tooltip="https://www.rusprofile.ru/person/rocheva-nv-891103780963" w:history="1">
              <w:r>
                <w:rPr>
                  <w:rFonts w:ascii="Liberation Serif" w:eastAsia="Calibri" w:hAnsi="Liberation Serif"/>
                  <w:lang w:eastAsia="en-US"/>
                </w:rPr>
                <w:t>Рочева Наталья Валерьевна</w:t>
              </w:r>
            </w:hyperlink>
          </w:p>
        </w:tc>
        <w:tc>
          <w:tcPr>
            <w:tcW w:w="5528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директор ООО «СК «Комфорт Плюс»; </w:t>
            </w:r>
          </w:p>
        </w:tc>
      </w:tr>
      <w:tr w:rsidR="001833AB">
        <w:trPr>
          <w:trHeight w:val="261"/>
        </w:trPr>
        <w:tc>
          <w:tcPr>
            <w:tcW w:w="4219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Стрельцова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 Надежда Викторовна </w:t>
            </w:r>
          </w:p>
        </w:tc>
        <w:tc>
          <w:tcPr>
            <w:tcW w:w="5528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индивидуальный предприниматель;</w:t>
            </w:r>
          </w:p>
        </w:tc>
      </w:tr>
      <w:tr w:rsidR="001833AB">
        <w:trPr>
          <w:trHeight w:val="261"/>
        </w:trPr>
        <w:tc>
          <w:tcPr>
            <w:tcW w:w="4219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Шаншаев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 Али Исаевич </w:t>
            </w:r>
          </w:p>
        </w:tc>
        <w:tc>
          <w:tcPr>
            <w:tcW w:w="5528" w:type="dxa"/>
          </w:tcPr>
          <w:p w:rsidR="001833AB" w:rsidRDefault="003074B2">
            <w:pPr>
              <w:spacing w:after="48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директор ООО «Орион Плюс».</w:t>
            </w:r>
          </w:p>
        </w:tc>
      </w:tr>
    </w:tbl>
    <w:p w:rsidR="001833AB" w:rsidRDefault="001833AB">
      <w:pPr>
        <w:ind w:left="5760" w:right="-1"/>
        <w:jc w:val="both"/>
        <w:rPr>
          <w:rFonts w:ascii="PT Astra Serif" w:hAnsi="PT Astra Serif"/>
          <w:bCs/>
        </w:rPr>
      </w:pPr>
    </w:p>
    <w:p w:rsidR="001833AB" w:rsidRDefault="001833AB">
      <w:pPr>
        <w:ind w:left="5760" w:right="-1"/>
        <w:jc w:val="both"/>
        <w:rPr>
          <w:rFonts w:ascii="PT Astra Serif" w:hAnsi="PT Astra Serif"/>
          <w:bCs/>
        </w:rPr>
      </w:pPr>
    </w:p>
    <w:p w:rsidR="001833AB" w:rsidRDefault="001833AB">
      <w:pPr>
        <w:ind w:left="5760" w:right="-1"/>
        <w:jc w:val="both"/>
        <w:rPr>
          <w:rFonts w:ascii="Liberation Serif" w:hAnsi="Liberation Serif"/>
          <w:bCs/>
        </w:rPr>
      </w:pPr>
    </w:p>
    <w:p w:rsidR="001833AB" w:rsidRDefault="001833AB">
      <w:pPr>
        <w:ind w:left="5760" w:right="-1"/>
        <w:jc w:val="both"/>
        <w:rPr>
          <w:rFonts w:ascii="Liberation Serif" w:hAnsi="Liberation Serif"/>
          <w:bCs/>
        </w:rPr>
      </w:pPr>
    </w:p>
    <w:p w:rsidR="001833AB" w:rsidRDefault="001833AB">
      <w:pPr>
        <w:rPr>
          <w:rFonts w:ascii="Liberation Serif" w:hAnsi="Liberation Serif"/>
          <w:bCs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  <w:bCs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  <w:bCs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  <w:bCs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</w:rPr>
      </w:pPr>
    </w:p>
    <w:p w:rsidR="001833AB" w:rsidRDefault="003074B2">
      <w:pPr>
        <w:ind w:left="5760" w:right="-1"/>
        <w:jc w:val="both"/>
        <w:rPr>
          <w:rFonts w:ascii="PT Astra Serif" w:eastAsia="Times New Roman" w:hAnsi="PT Astra Serif"/>
          <w:bCs/>
        </w:rPr>
      </w:pPr>
      <w:r>
        <w:rPr>
          <w:rFonts w:ascii="PT Astra Serif" w:eastAsia="Times New Roman" w:hAnsi="PT Astra Serif"/>
          <w:bCs/>
        </w:rPr>
        <w:lastRenderedPageBreak/>
        <w:t>Приложение № 2</w:t>
      </w: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  <w:bCs/>
        </w:rPr>
      </w:pPr>
    </w:p>
    <w:p w:rsidR="001833AB" w:rsidRDefault="003074B2">
      <w:pPr>
        <w:ind w:left="5760" w:right="-1"/>
        <w:jc w:val="both"/>
        <w:rPr>
          <w:rFonts w:ascii="PT Astra Serif" w:eastAsia="Times New Roman" w:hAnsi="PT Astra Serif"/>
          <w:bCs/>
        </w:rPr>
      </w:pPr>
      <w:r>
        <w:rPr>
          <w:rFonts w:ascii="PT Astra Serif" w:eastAsia="Times New Roman" w:hAnsi="PT Astra Serif"/>
          <w:bCs/>
        </w:rPr>
        <w:t>УТВЕРЖДЕН</w:t>
      </w:r>
    </w:p>
    <w:p w:rsidR="001833AB" w:rsidRDefault="003074B2">
      <w:pPr>
        <w:ind w:left="5760" w:right="-1"/>
        <w:jc w:val="both"/>
        <w:rPr>
          <w:rFonts w:ascii="PT Astra Serif" w:eastAsia="Times New Roman" w:hAnsi="PT Astra Serif"/>
          <w:bCs/>
        </w:rPr>
      </w:pPr>
      <w:r>
        <w:rPr>
          <w:rFonts w:ascii="PT Astra Serif" w:eastAsia="Times New Roman" w:hAnsi="PT Astra Serif"/>
          <w:bCs/>
        </w:rPr>
        <w:t xml:space="preserve">протоколом заочного заседания Совета по инвестиционной политике и развитию малого и среднего предпринимательства            </w:t>
      </w:r>
    </w:p>
    <w:p w:rsidR="001833AB" w:rsidRDefault="003074B2">
      <w:pPr>
        <w:ind w:left="5760" w:right="-1"/>
        <w:jc w:val="both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/>
          <w:bCs/>
        </w:rPr>
        <w:t>от 12 августа 2022 года № 6</w:t>
      </w:r>
    </w:p>
    <w:p w:rsidR="001833AB" w:rsidRDefault="001833AB">
      <w:pPr>
        <w:tabs>
          <w:tab w:val="left" w:pos="567"/>
        </w:tabs>
        <w:jc w:val="center"/>
        <w:rPr>
          <w:rFonts w:ascii="PT Astra Serif" w:eastAsia="Times New Roman" w:hAnsi="PT Astra Serif"/>
          <w:b/>
        </w:rPr>
      </w:pPr>
    </w:p>
    <w:p w:rsidR="001833AB" w:rsidRDefault="001833AB">
      <w:pPr>
        <w:tabs>
          <w:tab w:val="left" w:pos="567"/>
        </w:tabs>
        <w:jc w:val="center"/>
        <w:rPr>
          <w:rFonts w:ascii="PT Astra Serif" w:eastAsia="Times New Roman" w:hAnsi="PT Astra Serif"/>
          <w:b/>
        </w:rPr>
      </w:pPr>
    </w:p>
    <w:p w:rsidR="001833AB" w:rsidRDefault="003074B2">
      <w:pPr>
        <w:tabs>
          <w:tab w:val="left" w:pos="0"/>
        </w:tabs>
        <w:jc w:val="center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/>
          <w:b/>
        </w:rPr>
        <w:t xml:space="preserve">Регламент деятельности </w:t>
      </w:r>
    </w:p>
    <w:p w:rsidR="001833AB" w:rsidRDefault="003074B2">
      <w:pPr>
        <w:tabs>
          <w:tab w:val="left" w:pos="567"/>
        </w:tabs>
        <w:jc w:val="center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  <w:b/>
        </w:rPr>
        <w:t>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</w:p>
    <w:p w:rsidR="001833AB" w:rsidRDefault="001833AB">
      <w:pPr>
        <w:tabs>
          <w:tab w:val="left" w:pos="567"/>
        </w:tabs>
        <w:ind w:left="708"/>
        <w:jc w:val="both"/>
        <w:rPr>
          <w:rFonts w:ascii="PT Astra Serif" w:eastAsia="Times New Roman" w:hAnsi="PT Astra Serif"/>
        </w:rPr>
      </w:pPr>
    </w:p>
    <w:p w:rsidR="001833AB" w:rsidRDefault="003074B2">
      <w:pPr>
        <w:tabs>
          <w:tab w:val="left" w:pos="0"/>
          <w:tab w:val="left" w:pos="567"/>
        </w:tabs>
        <w:jc w:val="center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/>
          <w:b/>
          <w:lang w:val="en-US"/>
        </w:rPr>
        <w:t>I</w:t>
      </w:r>
      <w:r>
        <w:rPr>
          <w:rFonts w:ascii="PT Astra Serif" w:eastAsia="Times New Roman" w:hAnsi="PT Astra Serif"/>
          <w:b/>
        </w:rPr>
        <w:t>. Общие положения</w:t>
      </w:r>
    </w:p>
    <w:p w:rsidR="001833AB" w:rsidRDefault="001833AB">
      <w:pPr>
        <w:tabs>
          <w:tab w:val="left" w:pos="567"/>
          <w:tab w:val="left" w:pos="1080"/>
        </w:tabs>
        <w:ind w:left="1134"/>
        <w:jc w:val="center"/>
        <w:rPr>
          <w:rFonts w:ascii="PT Astra Serif" w:eastAsia="Times New Roman" w:hAnsi="PT Astra Serif"/>
        </w:rPr>
      </w:pPr>
    </w:p>
    <w:p w:rsidR="001833AB" w:rsidRDefault="003074B2">
      <w:pPr>
        <w:tabs>
          <w:tab w:val="left" w:pos="567"/>
        </w:tabs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1.1. </w:t>
      </w:r>
      <w:proofErr w:type="gramStart"/>
      <w:r>
        <w:rPr>
          <w:rFonts w:ascii="PT Astra Serif" w:eastAsia="Times New Roman" w:hAnsi="PT Astra Serif"/>
        </w:rPr>
        <w:t xml:space="preserve">Комитет по </w:t>
      </w:r>
      <w:r>
        <w:rPr>
          <w:rFonts w:ascii="PT Astra Serif" w:eastAsia="Times New Roman" w:hAnsi="PT Astra Serif"/>
          <w:bCs/>
        </w:rPr>
        <w:t>рассмотрению заявок от субъектов малого и среднего пр</w:t>
      </w:r>
      <w:r>
        <w:rPr>
          <w:rFonts w:ascii="PT Astra Serif" w:eastAsia="Times New Roman" w:hAnsi="PT Astra Serif"/>
          <w:bCs/>
        </w:rPr>
        <w:t xml:space="preserve">едпринимательства </w:t>
      </w:r>
      <w:r>
        <w:rPr>
          <w:rFonts w:ascii="PT Astra Serif" w:eastAsia="Times New Roman" w:hAnsi="PT Astra Serif"/>
        </w:rPr>
        <w:t>Совета по инвестиционной политике и развитию малого и среднего предпринимательства (далее – комитет) является коллегиальным органом, организованным при Совете по инвестиционной политике и развитию малого и среднего предпринимательства (да</w:t>
      </w:r>
      <w:r>
        <w:rPr>
          <w:rFonts w:ascii="PT Astra Serif" w:eastAsia="Times New Roman" w:hAnsi="PT Astra Serif"/>
        </w:rPr>
        <w:t>лее – Совет) в целях создания условий для получения финансовой поддержки субъектами малого и среднего предпринимательства в рамках мероприятия по компенсации части затрат субъектов</w:t>
      </w:r>
      <w:proofErr w:type="gramEnd"/>
      <w:r>
        <w:rPr>
          <w:rFonts w:ascii="PT Astra Serif" w:eastAsia="Times New Roman" w:hAnsi="PT Astra Serif"/>
        </w:rPr>
        <w:t xml:space="preserve"> </w:t>
      </w:r>
      <w:proofErr w:type="gramStart"/>
      <w:r>
        <w:rPr>
          <w:rFonts w:ascii="PT Astra Serif" w:eastAsia="Times New Roman" w:hAnsi="PT Astra Serif"/>
        </w:rPr>
        <w:t>малого и среднего предпринимательства, связанных с подключением к сети газо</w:t>
      </w:r>
      <w:r>
        <w:rPr>
          <w:rFonts w:ascii="PT Astra Serif" w:eastAsia="Times New Roman" w:hAnsi="PT Astra Serif"/>
        </w:rPr>
        <w:t>распределения (</w:t>
      </w:r>
      <w:proofErr w:type="spellStart"/>
      <w:r>
        <w:rPr>
          <w:rFonts w:ascii="PT Astra Serif" w:eastAsia="Times New Roman" w:hAnsi="PT Astra Serif"/>
        </w:rPr>
        <w:t>газопотребления</w:t>
      </w:r>
      <w:proofErr w:type="spellEnd"/>
      <w:r>
        <w:rPr>
          <w:rFonts w:ascii="PT Astra Serif" w:eastAsia="Times New Roman" w:hAnsi="PT Astra Serif"/>
        </w:rPr>
        <w:t>), и (или) электроснабжения, и (или) водоснабжения, и (или) теплоснабжения (далее – мероприятие по предоставлению компенсаций).</w:t>
      </w:r>
      <w:proofErr w:type="gramEnd"/>
    </w:p>
    <w:p w:rsidR="001833AB" w:rsidRDefault="003074B2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1.2. Для целей настоящего регламента применяются следующие основные термины:</w:t>
      </w:r>
    </w:p>
    <w:p w:rsidR="001833AB" w:rsidRDefault="003074B2">
      <w:pPr>
        <w:pStyle w:val="afa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 w:cs="PT Astra Serif"/>
        </w:rPr>
        <w:t>вид</w:t>
      </w:r>
      <w:r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 w:cs="PT Astra Serif"/>
        </w:rPr>
        <w:t>деятельности</w:t>
      </w:r>
      <w:r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 w:cs="PT Astra Serif"/>
        </w:rPr>
        <w:t>–</w:t>
      </w:r>
      <w:r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 w:cs="PT Astra Serif"/>
        </w:rPr>
        <w:t>ос</w:t>
      </w:r>
      <w:r>
        <w:rPr>
          <w:rFonts w:ascii="PT Astra Serif" w:eastAsia="Times New Roman" w:hAnsi="PT Astra Serif" w:cs="PT Astra Serif"/>
        </w:rPr>
        <w:t>уществляемая</w:t>
      </w:r>
      <w:r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 w:cs="PT Astra Serif"/>
        </w:rPr>
        <w:t>хозяйственная</w:t>
      </w:r>
      <w:r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 w:cs="PT Astra Serif"/>
        </w:rPr>
        <w:t>деятельность</w:t>
      </w:r>
      <w:r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 w:cs="PT Astra Serif"/>
        </w:rPr>
        <w:t>субъекта</w:t>
      </w:r>
      <w:r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 w:cs="PT Astra Serif"/>
        </w:rPr>
        <w:t>малого</w:t>
      </w:r>
      <w:r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 w:cs="PT Astra Serif"/>
        </w:rPr>
        <w:t>и</w:t>
      </w:r>
      <w:r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 w:cs="PT Astra Serif"/>
        </w:rPr>
        <w:t>среднего</w:t>
      </w:r>
      <w:r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 w:cs="PT Astra Serif"/>
        </w:rPr>
        <w:t>предпринимательства,</w:t>
      </w:r>
      <w:r>
        <w:rPr>
          <w:rFonts w:ascii="PT Astra Serif" w:eastAsia="Times New Roman" w:hAnsi="PT Astra Serif"/>
        </w:rPr>
        <w:t xml:space="preserve"> зарегистрированная в Едином государственном реестре юридических лиц или Едином государственном реестре индивидуальных предпринимателей в качестве основного или дополнит</w:t>
      </w:r>
      <w:r>
        <w:rPr>
          <w:rFonts w:ascii="PT Astra Serif" w:eastAsia="Times New Roman" w:hAnsi="PT Astra Serif"/>
        </w:rPr>
        <w:t>ельного вида деятельности в соответствии с Общероссийским классификатором видов экономической деятельности (ОК 029-2014 КДЕС</w:t>
      </w:r>
      <w:proofErr w:type="gramStart"/>
      <w:r>
        <w:rPr>
          <w:rFonts w:ascii="PT Astra Serif" w:eastAsia="Times New Roman" w:hAnsi="PT Astra Serif"/>
        </w:rPr>
        <w:t xml:space="preserve"> Р</w:t>
      </w:r>
      <w:proofErr w:type="gramEnd"/>
      <w:r>
        <w:rPr>
          <w:rFonts w:ascii="PT Astra Serif" w:eastAsia="Times New Roman" w:hAnsi="PT Astra Serif"/>
        </w:rPr>
        <w:t>ед. 2) (далее – ОКВЭД);</w:t>
      </w:r>
    </w:p>
    <w:p w:rsidR="001833AB" w:rsidRDefault="003074B2">
      <w:pPr>
        <w:pStyle w:val="afa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 </w:t>
      </w:r>
      <w:proofErr w:type="gramStart"/>
      <w:r>
        <w:rPr>
          <w:rFonts w:ascii="PT Astra Serif" w:eastAsia="Times New Roman" w:hAnsi="PT Astra Serif"/>
        </w:rPr>
        <w:t>затраты на подключение к сети – расходы субъекта малого и среднего предпринимательства, производимые в ра</w:t>
      </w:r>
      <w:r>
        <w:rPr>
          <w:rFonts w:ascii="PT Astra Serif" w:eastAsia="Times New Roman" w:hAnsi="PT Astra Serif"/>
        </w:rPr>
        <w:t>мках реализации проекта с целью оснащения помещений (производственных объектов) системами коммунального снабжения (газоснабжения, и (или) электроснабжения, и (или) водоснабжения, и (или) теплоснабжения), включая расходы на разработку проектов подключения к</w:t>
      </w:r>
      <w:r>
        <w:rPr>
          <w:rFonts w:ascii="PT Astra Serif" w:eastAsia="Times New Roman" w:hAnsi="PT Astra Serif"/>
        </w:rPr>
        <w:t xml:space="preserve"> соответствующим сетям, оплату сетевым организациям непосредственно за подключение к сетям (врезки в них); </w:t>
      </w:r>
      <w:proofErr w:type="gramEnd"/>
    </w:p>
    <w:p w:rsidR="001833AB" w:rsidRDefault="003074B2">
      <w:pPr>
        <w:pStyle w:val="afa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  <w:bCs/>
        </w:rPr>
        <w:t xml:space="preserve"> заявитель</w:t>
      </w:r>
      <w:r>
        <w:rPr>
          <w:rFonts w:ascii="PT Astra Serif" w:eastAsia="Times New Roman" w:hAnsi="PT Astra Serif"/>
        </w:rPr>
        <w:t xml:space="preserve"> – субъект малого и среднего предпринимательства, принявший решение и представивший документы на участие в мероприятии по предоставлению к</w:t>
      </w:r>
      <w:r>
        <w:rPr>
          <w:rFonts w:ascii="PT Astra Serif" w:eastAsia="Times New Roman" w:hAnsi="PT Astra Serif"/>
        </w:rPr>
        <w:t>омпенсаций;</w:t>
      </w:r>
    </w:p>
    <w:p w:rsidR="001833AB" w:rsidRDefault="003074B2">
      <w:pPr>
        <w:pStyle w:val="afa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 заявка – заявление и пакет документов субъекта малого и среднего предпринимательства, представленные для участия в мероприятии по предоставлению компенсаций;</w:t>
      </w:r>
    </w:p>
    <w:p w:rsidR="001833AB" w:rsidRDefault="003074B2">
      <w:pPr>
        <w:pStyle w:val="afa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 организатор мероприятий − Фонд «Агентство инвестиционного развития и поддержки предп</w:t>
      </w:r>
      <w:r>
        <w:rPr>
          <w:rFonts w:ascii="PT Astra Serif" w:eastAsia="Times New Roman" w:hAnsi="PT Astra Serif"/>
        </w:rPr>
        <w:t>ринимательства Ямало-Ненецкого автономного округа «Мой бизнес» (</w:t>
      </w:r>
      <w:proofErr w:type="spellStart"/>
      <w:r>
        <w:rPr>
          <w:rFonts w:ascii="PT Astra Serif" w:eastAsia="Times New Roman" w:hAnsi="PT Astra Serif"/>
        </w:rPr>
        <w:t>микрокредитная</w:t>
      </w:r>
      <w:proofErr w:type="spellEnd"/>
      <w:r>
        <w:rPr>
          <w:rFonts w:ascii="PT Astra Serif" w:eastAsia="Times New Roman" w:hAnsi="PT Astra Serif"/>
        </w:rPr>
        <w:t xml:space="preserve"> компания)» (далее – Фонд «Мой бизнес»);</w:t>
      </w:r>
    </w:p>
    <w:p w:rsidR="001833AB" w:rsidRDefault="003074B2">
      <w:pPr>
        <w:pStyle w:val="afa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 получатель компенсации – субъект малого и среднего предпринимательства, в отношении которого принято решение о предоставлении ему компен</w:t>
      </w:r>
      <w:r>
        <w:rPr>
          <w:rFonts w:ascii="PT Astra Serif" w:eastAsia="Times New Roman" w:hAnsi="PT Astra Serif"/>
        </w:rPr>
        <w:t>сации, с которым заключен договор о предоставлении компенсации;</w:t>
      </w:r>
    </w:p>
    <w:p w:rsidR="001833AB" w:rsidRDefault="003074B2">
      <w:pPr>
        <w:pStyle w:val="afa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lastRenderedPageBreak/>
        <w:t xml:space="preserve"> проект − 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</w:t>
      </w:r>
      <w:r>
        <w:rPr>
          <w:rFonts w:ascii="PT Astra Serif" w:eastAsia="Times New Roman" w:hAnsi="PT Astra Serif"/>
        </w:rPr>
        <w:t>ательством Российской Федерации, а также описание практических действий по осуществлению инвестиций;</w:t>
      </w:r>
    </w:p>
    <w:p w:rsidR="001833AB" w:rsidRDefault="003074B2">
      <w:pPr>
        <w:pStyle w:val="afa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 проект, одобренный на муниципальном уровне – проект субъекта малого и среднего предпринимательства, в отношении которого комитетом принято решение о предоставлении финансовой поддержки;</w:t>
      </w:r>
    </w:p>
    <w:p w:rsidR="001833AB" w:rsidRDefault="003074B2">
      <w:pPr>
        <w:pStyle w:val="afa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 решение об одобрении проекта на муниципальном уровне – документ, под</w:t>
      </w:r>
      <w:r>
        <w:rPr>
          <w:rFonts w:ascii="PT Astra Serif" w:eastAsia="Times New Roman" w:hAnsi="PT Astra Serif"/>
        </w:rPr>
        <w:t>тверждающий принятие комитетом решения о предоставлении финансовой поддержки в рамках реализации проекта;</w:t>
      </w:r>
    </w:p>
    <w:p w:rsidR="001833AB" w:rsidRDefault="003074B2">
      <w:pPr>
        <w:pStyle w:val="afa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 </w:t>
      </w:r>
      <w:proofErr w:type="gramStart"/>
      <w:r>
        <w:rPr>
          <w:rFonts w:ascii="PT Astra Serif" w:eastAsia="Times New Roman" w:hAnsi="PT Astra Serif"/>
        </w:rPr>
        <w:t xml:space="preserve">совет по инвестиционной политике и развитию малого и среднего предпринимательства в </w:t>
      </w:r>
      <w:proofErr w:type="spellStart"/>
      <w:r>
        <w:rPr>
          <w:rFonts w:ascii="PT Astra Serif" w:eastAsia="Times New Roman" w:hAnsi="PT Astra Serif"/>
        </w:rPr>
        <w:t>Пуровском</w:t>
      </w:r>
      <w:proofErr w:type="spellEnd"/>
      <w:r>
        <w:rPr>
          <w:rFonts w:ascii="PT Astra Serif" w:eastAsia="Times New Roman" w:hAnsi="PT Astra Serif"/>
        </w:rPr>
        <w:t xml:space="preserve"> районе – постоянно действующий совещательный орган, соз</w:t>
      </w:r>
      <w:r>
        <w:rPr>
          <w:rFonts w:ascii="PT Astra Serif" w:eastAsia="Times New Roman" w:hAnsi="PT Astra Serif"/>
        </w:rPr>
        <w:t xml:space="preserve">данный в целях формирования благоприятного инвестиционного и инновационного климата, стимулирования инвестиционной деятельности, развития малого и среднего предпринимательства, а также развития конкуренции на территории муниципального округа, утвержденный </w:t>
      </w:r>
      <w:r>
        <w:rPr>
          <w:rFonts w:ascii="PT Astra Serif" w:eastAsia="Times New Roman" w:hAnsi="PT Astra Serif"/>
        </w:rPr>
        <w:t xml:space="preserve">постановлением Администрации </w:t>
      </w:r>
      <w:proofErr w:type="spellStart"/>
      <w:r>
        <w:rPr>
          <w:rFonts w:ascii="PT Astra Serif" w:eastAsia="Times New Roman" w:hAnsi="PT Astra Serif"/>
        </w:rPr>
        <w:t>Пуровского</w:t>
      </w:r>
      <w:proofErr w:type="spellEnd"/>
      <w:r>
        <w:rPr>
          <w:rFonts w:ascii="PT Astra Serif" w:eastAsia="Times New Roman" w:hAnsi="PT Astra Serif"/>
        </w:rPr>
        <w:t xml:space="preserve"> района от 30.11.2021 № 524-ПА (с изменениями от 29.07.2022 № 308-ПА).</w:t>
      </w:r>
      <w:proofErr w:type="gramEnd"/>
    </w:p>
    <w:p w:rsidR="001833AB" w:rsidRDefault="003074B2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1.3. В своей деятельности комитет руководствуется правовыми актами Российской Федерации, Ямало-Ненецкого автономного округа, нормативными правовым</w:t>
      </w:r>
      <w:r>
        <w:rPr>
          <w:rFonts w:ascii="PT Astra Serif" w:eastAsia="Times New Roman" w:hAnsi="PT Astra Serif"/>
        </w:rPr>
        <w:t xml:space="preserve">и актами </w:t>
      </w:r>
      <w:proofErr w:type="spellStart"/>
      <w:r>
        <w:rPr>
          <w:rFonts w:ascii="PT Astra Serif" w:eastAsia="Times New Roman" w:hAnsi="PT Astra Serif"/>
        </w:rPr>
        <w:t>Пуровского</w:t>
      </w:r>
      <w:proofErr w:type="spellEnd"/>
      <w:r>
        <w:rPr>
          <w:rFonts w:ascii="PT Astra Serif" w:eastAsia="Times New Roman" w:hAnsi="PT Astra Serif"/>
        </w:rPr>
        <w:t xml:space="preserve"> района, а также настоящим Регламентом.</w:t>
      </w:r>
    </w:p>
    <w:p w:rsidR="001833AB" w:rsidRDefault="001833AB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</w:p>
    <w:p w:rsidR="001833AB" w:rsidRDefault="003074B2">
      <w:pPr>
        <w:tabs>
          <w:tab w:val="left" w:pos="0"/>
          <w:tab w:val="left" w:pos="567"/>
        </w:tabs>
        <w:jc w:val="center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/>
          <w:b/>
          <w:lang w:val="en-US"/>
        </w:rPr>
        <w:t>II</w:t>
      </w:r>
      <w:r>
        <w:rPr>
          <w:rFonts w:ascii="PT Astra Serif" w:eastAsia="Times New Roman" w:hAnsi="PT Astra Serif"/>
          <w:b/>
        </w:rPr>
        <w:t>. Основные направления деятельности и полномочия комитета</w:t>
      </w:r>
    </w:p>
    <w:p w:rsidR="001833AB" w:rsidRDefault="001833AB">
      <w:pPr>
        <w:tabs>
          <w:tab w:val="left" w:pos="0"/>
          <w:tab w:val="left" w:pos="567"/>
        </w:tabs>
        <w:ind w:left="1134"/>
        <w:rPr>
          <w:rFonts w:ascii="PT Astra Serif" w:eastAsia="Times New Roman" w:hAnsi="PT Astra Serif"/>
        </w:rPr>
      </w:pPr>
    </w:p>
    <w:p w:rsidR="001833AB" w:rsidRDefault="003074B2">
      <w:pPr>
        <w:tabs>
          <w:tab w:val="left" w:pos="0"/>
          <w:tab w:val="left" w:pos="567"/>
          <w:tab w:val="left" w:pos="1134"/>
          <w:tab w:val="left" w:pos="1701"/>
        </w:tabs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2.1. Комитет в пределах своей компетенции осуществляет рассмотрение заявок субъектов малого и среднего предпринимательства, поступивших</w:t>
      </w:r>
      <w:r>
        <w:rPr>
          <w:rFonts w:ascii="PT Astra Serif" w:eastAsia="Times New Roman" w:hAnsi="PT Astra Serif"/>
        </w:rPr>
        <w:t xml:space="preserve"> в Фонд «Мой бизнес», на получение финансовой поддержки в виде компенсации части затрат субъектов малого и среднего предпринимательства, связанных с подключением к сети газораспределения (</w:t>
      </w:r>
      <w:proofErr w:type="spellStart"/>
      <w:r>
        <w:rPr>
          <w:rFonts w:ascii="PT Astra Serif" w:eastAsia="Times New Roman" w:hAnsi="PT Astra Serif"/>
        </w:rPr>
        <w:t>газопотребления</w:t>
      </w:r>
      <w:proofErr w:type="spellEnd"/>
      <w:r>
        <w:rPr>
          <w:rFonts w:ascii="PT Astra Serif" w:eastAsia="Times New Roman" w:hAnsi="PT Astra Serif"/>
        </w:rPr>
        <w:t>), и (или) электроснабжения, и (или) водоснабжения, и</w:t>
      </w:r>
      <w:r>
        <w:rPr>
          <w:rFonts w:ascii="PT Astra Serif" w:eastAsia="Times New Roman" w:hAnsi="PT Astra Serif"/>
        </w:rPr>
        <w:t xml:space="preserve"> (или) теплоснабжения.</w:t>
      </w:r>
    </w:p>
    <w:p w:rsidR="001833AB" w:rsidRDefault="001833AB">
      <w:pPr>
        <w:tabs>
          <w:tab w:val="left" w:pos="0"/>
          <w:tab w:val="left" w:pos="567"/>
          <w:tab w:val="left" w:pos="1134"/>
          <w:tab w:val="left" w:pos="1701"/>
        </w:tabs>
        <w:ind w:firstLine="709"/>
        <w:jc w:val="both"/>
        <w:rPr>
          <w:rFonts w:ascii="PT Astra Serif" w:eastAsia="Times New Roman" w:hAnsi="PT Astra Serif"/>
        </w:rPr>
      </w:pPr>
    </w:p>
    <w:p w:rsidR="001833AB" w:rsidRDefault="003074B2">
      <w:pPr>
        <w:tabs>
          <w:tab w:val="left" w:pos="284"/>
          <w:tab w:val="left" w:pos="567"/>
        </w:tabs>
        <w:jc w:val="center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/>
          <w:b/>
          <w:lang w:val="en-US"/>
        </w:rPr>
        <w:t>III</w:t>
      </w:r>
      <w:r>
        <w:rPr>
          <w:rFonts w:ascii="PT Astra Serif" w:eastAsia="Times New Roman" w:hAnsi="PT Astra Serif"/>
          <w:b/>
        </w:rPr>
        <w:t>.</w:t>
      </w:r>
      <w:r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/>
          <w:b/>
        </w:rPr>
        <w:t xml:space="preserve">Порядок работы комитета </w:t>
      </w:r>
    </w:p>
    <w:p w:rsidR="001833AB" w:rsidRDefault="001833AB">
      <w:pPr>
        <w:tabs>
          <w:tab w:val="left" w:pos="284"/>
          <w:tab w:val="left" w:pos="567"/>
        </w:tabs>
        <w:ind w:left="1134"/>
        <w:jc w:val="center"/>
        <w:rPr>
          <w:rFonts w:ascii="PT Astra Serif" w:eastAsia="Times New Roman" w:hAnsi="PT Astra Serif"/>
        </w:rPr>
      </w:pPr>
    </w:p>
    <w:p w:rsidR="001833AB" w:rsidRDefault="003074B2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3.1. Заседания комитета являются основной организационно – правовой формой его деятельности, обеспечивающей коллегиальное обсуждение вносимых на рассмотрение вопросов. </w:t>
      </w:r>
    </w:p>
    <w:p w:rsidR="001833AB" w:rsidRDefault="003074B2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3.2. Состав и регламент деятельности комитета утверждается протоколом Совета. </w:t>
      </w:r>
    </w:p>
    <w:p w:rsidR="001833AB" w:rsidRDefault="003074B2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3.3. Комитет возглавляет председатель. </w:t>
      </w:r>
    </w:p>
    <w:p w:rsidR="001833AB" w:rsidRDefault="003074B2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3.4. Заседания комитета проводит председатель, а в его отсутствие – лицо, исполняющее его обязанности.</w:t>
      </w:r>
    </w:p>
    <w:p w:rsidR="001833AB" w:rsidRDefault="003074B2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3.5. Заседания комитета проводятся</w:t>
      </w:r>
      <w:r>
        <w:rPr>
          <w:rFonts w:ascii="PT Astra Serif" w:eastAsia="Times New Roman" w:hAnsi="PT Astra Serif"/>
        </w:rPr>
        <w:t xml:space="preserve"> по мере поступления документов от организатора мероприятий.</w:t>
      </w:r>
    </w:p>
    <w:p w:rsidR="001833AB" w:rsidRDefault="003074B2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3.6. Заседания комитета считаются правомочными, если в них участвует не менее половины его членов.</w:t>
      </w:r>
    </w:p>
    <w:p w:rsidR="001833AB" w:rsidRDefault="003074B2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3.7. Комитет вправе приглашать на заседания представителей органов местного самоуправления, пред</w:t>
      </w:r>
      <w:r>
        <w:rPr>
          <w:rFonts w:ascii="PT Astra Serif" w:eastAsia="Times New Roman" w:hAnsi="PT Astra Serif"/>
        </w:rPr>
        <w:t>ставителей иных органов и организаций, предприятий и представителей бизнеса, имеющих непосредственное отношение к рассматриваемому вопросу, а также запрашивать необходимую информацию у указанных органов и организаций.</w:t>
      </w:r>
    </w:p>
    <w:p w:rsidR="001833AB" w:rsidRDefault="003074B2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3.8. Заседания комитета при необходимости может быть проведено в заочной форме путем подписания опросного листа.</w:t>
      </w:r>
    </w:p>
    <w:p w:rsidR="001833AB" w:rsidRDefault="003074B2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  <w:color w:val="FF0000"/>
          <w:lang w:eastAsia="en-US"/>
        </w:rPr>
      </w:pPr>
      <w:r>
        <w:rPr>
          <w:rFonts w:ascii="PT Astra Serif" w:eastAsia="Times New Roman" w:hAnsi="PT Astra Serif"/>
        </w:rPr>
        <w:t>3.9. В рамках мероприятия по предоставлению компенсаций комитет проводит анализ проектов субъектов малого и среднего предпринимательства с цель</w:t>
      </w:r>
      <w:r>
        <w:rPr>
          <w:rFonts w:ascii="PT Astra Serif" w:eastAsia="Times New Roman" w:hAnsi="PT Astra Serif"/>
        </w:rPr>
        <w:t xml:space="preserve">ю принятия решения об </w:t>
      </w:r>
      <w:r>
        <w:rPr>
          <w:rFonts w:ascii="PT Astra Serif" w:eastAsia="Times New Roman" w:hAnsi="PT Astra Serif"/>
        </w:rPr>
        <w:lastRenderedPageBreak/>
        <w:t xml:space="preserve">одобрении или отказе в одобрении проектов субъектов малого и среднего предпринимательства. </w:t>
      </w:r>
      <w:proofErr w:type="gramStart"/>
      <w:r>
        <w:rPr>
          <w:rFonts w:ascii="PT Astra Serif" w:eastAsia="Times New Roman" w:hAnsi="PT Astra Serif"/>
        </w:rPr>
        <w:t xml:space="preserve">В отношении одобренных проектов Фонд «Мой бизнес» предоставляется компенсация части затрат, связанных с подключением на территории автономного </w:t>
      </w:r>
      <w:r>
        <w:rPr>
          <w:rFonts w:ascii="PT Astra Serif" w:eastAsia="Times New Roman" w:hAnsi="PT Astra Serif"/>
        </w:rPr>
        <w:t>округа к сети газораспределения (</w:t>
      </w:r>
      <w:proofErr w:type="spellStart"/>
      <w:r>
        <w:rPr>
          <w:rFonts w:ascii="PT Astra Serif" w:eastAsia="Times New Roman" w:hAnsi="PT Astra Serif"/>
        </w:rPr>
        <w:t>газопотребления</w:t>
      </w:r>
      <w:proofErr w:type="spellEnd"/>
      <w:r>
        <w:rPr>
          <w:rFonts w:ascii="PT Astra Serif" w:eastAsia="Times New Roman" w:hAnsi="PT Astra Serif"/>
        </w:rPr>
        <w:t>), и (или) электроснабжения, и (или) водоснабжения, и (или) теплоснабжения.</w:t>
      </w:r>
      <w:proofErr w:type="gramEnd"/>
    </w:p>
    <w:p w:rsidR="001833AB" w:rsidRDefault="003074B2">
      <w:pPr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3.10. При проведении анализа проектов уполномоченными участниками комитета в составе не менее 2 представителей осуществляется выезд </w:t>
      </w:r>
      <w:r>
        <w:rPr>
          <w:rFonts w:ascii="PT Astra Serif" w:eastAsia="Times New Roman" w:hAnsi="PT Astra Serif"/>
        </w:rPr>
        <w:t>на место реализации каждого проекта и составляется акт обследования, по итогам которого формируется Аналитическая записка к проекту и Информационная карта проекта. К акту прилагаются фотоматериалы (не менее 5 различных фотографий объекта), отражающие место</w:t>
      </w:r>
      <w:r>
        <w:rPr>
          <w:rFonts w:ascii="PT Astra Serif" w:eastAsia="Times New Roman" w:hAnsi="PT Astra Serif"/>
        </w:rPr>
        <w:t xml:space="preserve"> нахождения объекта, его внутренний и внешний облик, информацию о работе объекта (вывеска), и иные факты </w:t>
      </w:r>
      <w:proofErr w:type="spellStart"/>
      <w:r>
        <w:rPr>
          <w:rFonts w:ascii="PT Astra Serif" w:eastAsia="Times New Roman" w:hAnsi="PT Astra Serif"/>
        </w:rPr>
        <w:t>фотофиксации</w:t>
      </w:r>
      <w:proofErr w:type="spellEnd"/>
      <w:r>
        <w:rPr>
          <w:rFonts w:ascii="PT Astra Serif" w:eastAsia="Times New Roman" w:hAnsi="PT Astra Serif"/>
        </w:rPr>
        <w:t>, позволяющие определить степень готовности объекта к реализации проекта заявителя, вынесенного на рассмотрение комитета.</w:t>
      </w:r>
    </w:p>
    <w:p w:rsidR="001833AB" w:rsidRDefault="003074B2">
      <w:pPr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В случае если мес</w:t>
      </w:r>
      <w:r>
        <w:rPr>
          <w:rFonts w:ascii="PT Astra Serif" w:eastAsia="Times New Roman" w:hAnsi="PT Astra Serif"/>
        </w:rPr>
        <w:t xml:space="preserve">то реализации проекта находится в труднодоступном населенном пункте, комитет имеет право направить обращение о необходимости проведения такого осмотра специалистами территориального структурного подразделения Администрации </w:t>
      </w:r>
      <w:proofErr w:type="spellStart"/>
      <w:r>
        <w:rPr>
          <w:rFonts w:ascii="PT Astra Serif" w:eastAsia="Times New Roman" w:hAnsi="PT Astra Serif"/>
        </w:rPr>
        <w:t>Пуровского</w:t>
      </w:r>
      <w:proofErr w:type="spellEnd"/>
      <w:r>
        <w:rPr>
          <w:rFonts w:ascii="PT Astra Serif" w:eastAsia="Times New Roman" w:hAnsi="PT Astra Serif"/>
        </w:rPr>
        <w:t xml:space="preserve"> района в соответствующ</w:t>
      </w:r>
      <w:r>
        <w:rPr>
          <w:rFonts w:ascii="PT Astra Serif" w:eastAsia="Times New Roman" w:hAnsi="PT Astra Serif"/>
        </w:rPr>
        <w:t>ем населенном пункте.</w:t>
      </w:r>
    </w:p>
    <w:p w:rsidR="001833AB" w:rsidRDefault="001833AB">
      <w:pPr>
        <w:tabs>
          <w:tab w:val="left" w:pos="567"/>
          <w:tab w:val="left" w:pos="1276"/>
        </w:tabs>
        <w:ind w:firstLine="709"/>
        <w:jc w:val="center"/>
        <w:rPr>
          <w:rFonts w:ascii="PT Astra Serif" w:eastAsia="Times New Roman" w:hAnsi="PT Astra Serif"/>
          <w:b/>
        </w:rPr>
      </w:pPr>
    </w:p>
    <w:p w:rsidR="001833AB" w:rsidRDefault="003074B2">
      <w:pPr>
        <w:tabs>
          <w:tab w:val="left" w:pos="567"/>
          <w:tab w:val="left" w:pos="1276"/>
        </w:tabs>
        <w:ind w:firstLine="709"/>
        <w:jc w:val="center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/>
          <w:b/>
          <w:lang w:val="en-US"/>
        </w:rPr>
        <w:t>IV</w:t>
      </w:r>
      <w:r>
        <w:rPr>
          <w:rFonts w:ascii="PT Astra Serif" w:eastAsia="Times New Roman" w:hAnsi="PT Astra Serif"/>
          <w:b/>
        </w:rPr>
        <w:t>. Порядок рассмотрения заявок комитетом, взаимодействие с организатором мероприятий</w:t>
      </w:r>
    </w:p>
    <w:p w:rsidR="001833AB" w:rsidRDefault="001833AB">
      <w:pPr>
        <w:tabs>
          <w:tab w:val="left" w:pos="567"/>
          <w:tab w:val="left" w:pos="1276"/>
        </w:tabs>
        <w:ind w:firstLine="709"/>
        <w:jc w:val="center"/>
        <w:rPr>
          <w:rFonts w:ascii="PT Astra Serif" w:eastAsia="Times New Roman" w:hAnsi="PT Astra Serif"/>
          <w:b/>
        </w:rPr>
      </w:pPr>
    </w:p>
    <w:p w:rsidR="001833AB" w:rsidRDefault="003074B2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  <w:bCs/>
        </w:rPr>
      </w:pPr>
      <w:r>
        <w:rPr>
          <w:rFonts w:ascii="PT Astra Serif" w:eastAsia="Times New Roman" w:hAnsi="PT Astra Serif"/>
          <w:bCs/>
        </w:rPr>
        <w:t>4.1. Секретарь комитета после получения заявок от организатора мероприятия:</w:t>
      </w:r>
    </w:p>
    <w:p w:rsidR="001833AB" w:rsidRDefault="003074B2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0" w:firstLine="709"/>
        <w:contextualSpacing/>
        <w:jc w:val="both"/>
        <w:rPr>
          <w:rFonts w:ascii="PT Astra Serif" w:eastAsia="Times New Roman" w:hAnsi="PT Astra Serif"/>
          <w:bCs/>
        </w:rPr>
      </w:pPr>
      <w:r>
        <w:rPr>
          <w:rFonts w:ascii="PT Astra Serif" w:eastAsia="Times New Roman" w:hAnsi="PT Astra Serif"/>
          <w:bCs/>
        </w:rPr>
        <w:t>в течение 3 (трех) рабочих дней направляет запрос Заявителю о предоста</w:t>
      </w:r>
      <w:r>
        <w:rPr>
          <w:rFonts w:ascii="PT Astra Serif" w:eastAsia="Times New Roman" w:hAnsi="PT Astra Serif"/>
          <w:bCs/>
        </w:rPr>
        <w:t>влении дополнительной информации</w:t>
      </w:r>
      <w:r>
        <w:rPr>
          <w:rFonts w:ascii="PT Astra Serif" w:eastAsia="Calibri" w:hAnsi="PT Astra Serif" w:cs="Courier New"/>
        </w:rPr>
        <w:t xml:space="preserve"> согласно</w:t>
      </w:r>
      <w:r>
        <w:rPr>
          <w:rFonts w:ascii="PT Astra Serif" w:eastAsia="Times New Roman" w:hAnsi="PT Astra Serif"/>
          <w:bCs/>
        </w:rPr>
        <w:t xml:space="preserve"> приложению 5;</w:t>
      </w:r>
    </w:p>
    <w:p w:rsidR="001833AB" w:rsidRDefault="003074B2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0" w:firstLine="709"/>
        <w:contextualSpacing/>
        <w:jc w:val="both"/>
        <w:rPr>
          <w:rFonts w:ascii="PT Astra Serif" w:eastAsia="Times New Roman" w:hAnsi="PT Astra Serif"/>
          <w:bCs/>
        </w:rPr>
      </w:pPr>
      <w:r>
        <w:rPr>
          <w:rFonts w:ascii="PT Astra Serif" w:eastAsia="Times New Roman" w:hAnsi="PT Astra Serif"/>
          <w:bCs/>
        </w:rPr>
        <w:t>в течение 5 (пяти) рабочих дней организует выезд в соответствии с пунктом 3.10. настоящего регламента;</w:t>
      </w:r>
    </w:p>
    <w:p w:rsidR="001833AB" w:rsidRDefault="003074B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PT Astra Serif" w:eastAsia="Times New Roman" w:hAnsi="PT Astra Serif"/>
          <w:bCs/>
        </w:rPr>
      </w:pPr>
      <w:r>
        <w:rPr>
          <w:rFonts w:ascii="PT Astra Serif" w:eastAsia="Times New Roman" w:hAnsi="PT Astra Serif"/>
          <w:bCs/>
        </w:rPr>
        <w:t>в течение 2 (двух) рабочих дней после окончания осуществления выездов ф</w:t>
      </w:r>
      <w:r>
        <w:rPr>
          <w:rFonts w:ascii="PT Astra Serif" w:eastAsia="Times New Roman" w:hAnsi="PT Astra Serif"/>
        </w:rPr>
        <w:t>ормирует комплект копий вс</w:t>
      </w:r>
      <w:r>
        <w:rPr>
          <w:rFonts w:ascii="PT Astra Serif" w:eastAsia="Times New Roman" w:hAnsi="PT Astra Serif"/>
        </w:rPr>
        <w:t>ех заявок с прилагаемыми документами по количеству членов комитета и направляет последним для изучения и рассмотрения;</w:t>
      </w:r>
    </w:p>
    <w:p w:rsidR="001833AB" w:rsidRDefault="003074B2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0" w:firstLine="709"/>
        <w:contextualSpacing/>
        <w:jc w:val="both"/>
        <w:rPr>
          <w:rFonts w:ascii="PT Astra Serif" w:eastAsia="Times New Roman" w:hAnsi="PT Astra Serif"/>
          <w:bCs/>
        </w:rPr>
      </w:pPr>
      <w:r>
        <w:rPr>
          <w:rFonts w:ascii="PT Astra Serif" w:eastAsia="Times New Roman" w:hAnsi="PT Astra Serif"/>
          <w:bCs/>
        </w:rPr>
        <w:t>осуществляет подготовку заседания комитета, которое должно состояться не поздней 10 (десяти) рабочих дней со дня получения заявок.</w:t>
      </w:r>
    </w:p>
    <w:p w:rsidR="001833AB" w:rsidRDefault="003074B2">
      <w:pPr>
        <w:ind w:firstLine="709"/>
        <w:jc w:val="both"/>
        <w:rPr>
          <w:rFonts w:ascii="PT Astra Serif" w:eastAsia="Calibri" w:hAnsi="PT Astra Serif" w:cs="Courier New"/>
        </w:rPr>
      </w:pPr>
      <w:r>
        <w:rPr>
          <w:rFonts w:ascii="PT Astra Serif" w:eastAsia="Times New Roman" w:hAnsi="PT Astra Serif"/>
          <w:bCs/>
        </w:rPr>
        <w:t>4.2. </w:t>
      </w:r>
      <w:r>
        <w:rPr>
          <w:rFonts w:ascii="PT Astra Serif" w:eastAsia="Calibri" w:hAnsi="PT Astra Serif" w:cs="Courier New"/>
        </w:rPr>
        <w:t>П</w:t>
      </w:r>
      <w:r>
        <w:rPr>
          <w:rFonts w:ascii="PT Astra Serif" w:eastAsia="Calibri" w:hAnsi="PT Astra Serif" w:cs="Courier New"/>
        </w:rPr>
        <w:t>ри рассмотрении заявок комитет рассматривает следующие сведения:</w:t>
      </w:r>
    </w:p>
    <w:p w:rsidR="001833AB" w:rsidRDefault="003074B2">
      <w:pPr>
        <w:ind w:firstLine="709"/>
        <w:jc w:val="both"/>
        <w:rPr>
          <w:rFonts w:ascii="PT Astra Serif" w:eastAsia="Calibri" w:hAnsi="PT Astra Serif" w:cs="Courier New"/>
        </w:rPr>
      </w:pPr>
      <w:r>
        <w:rPr>
          <w:rFonts w:ascii="PT Astra Serif" w:eastAsia="Calibri" w:hAnsi="PT Astra Serif" w:cs="Courier New"/>
        </w:rPr>
        <w:t>4.2.1. Актуальность реализации заявленного проекта по критериям, указанным в приложении 1 к настоящему регламенту;</w:t>
      </w:r>
    </w:p>
    <w:p w:rsidR="001833AB" w:rsidRDefault="003074B2">
      <w:pPr>
        <w:widowControl w:val="0"/>
        <w:tabs>
          <w:tab w:val="left" w:pos="567"/>
          <w:tab w:val="left" w:pos="993"/>
        </w:tabs>
        <w:ind w:firstLine="709"/>
        <w:jc w:val="both"/>
        <w:rPr>
          <w:rFonts w:ascii="PT Astra Serif" w:eastAsia="Calibri" w:hAnsi="PT Astra Serif" w:cs="Arial"/>
        </w:rPr>
      </w:pPr>
      <w:r>
        <w:rPr>
          <w:rFonts w:ascii="PT Astra Serif" w:eastAsia="Calibri" w:hAnsi="PT Astra Serif" w:cs="Arial"/>
        </w:rPr>
        <w:t>4.2.2. </w:t>
      </w:r>
      <w:proofErr w:type="gramStart"/>
      <w:r>
        <w:rPr>
          <w:rFonts w:ascii="PT Astra Serif" w:eastAsia="Calibri" w:hAnsi="PT Astra Serif" w:cs="Arial"/>
        </w:rPr>
        <w:t>СМСП планирует расходы</w:t>
      </w:r>
      <w:r>
        <w:rPr>
          <w:rFonts w:ascii="Liberation Serif" w:hAnsi="Liberation Serif"/>
        </w:rPr>
        <w:t xml:space="preserve"> и (или) обращается за возмещением расходов по договорам (соглашениям, контрактам), заключенным не ранее </w:t>
      </w:r>
      <w:r>
        <w:rPr>
          <w:rFonts w:ascii="Liberation Serif" w:hAnsi="Liberation Serif"/>
          <w:bCs/>
        </w:rPr>
        <w:t>01 января 2022 года</w:t>
      </w:r>
      <w:r>
        <w:rPr>
          <w:rFonts w:ascii="PT Astra Serif" w:eastAsia="Calibri" w:hAnsi="PT Astra Serif" w:cs="Arial"/>
        </w:rPr>
        <w:t>, на</w:t>
      </w:r>
      <w:r>
        <w:rPr>
          <w:rFonts w:ascii="PT Astra Serif" w:eastAsia="Times New Roman" w:hAnsi="PT Astra Serif"/>
        </w:rPr>
        <w:t xml:space="preserve"> подключение к сети газораспределения (</w:t>
      </w:r>
      <w:proofErr w:type="spellStart"/>
      <w:r>
        <w:rPr>
          <w:rFonts w:ascii="PT Astra Serif" w:eastAsia="Times New Roman" w:hAnsi="PT Astra Serif"/>
        </w:rPr>
        <w:t>газопотребления</w:t>
      </w:r>
      <w:proofErr w:type="spellEnd"/>
      <w:r>
        <w:rPr>
          <w:rFonts w:ascii="PT Astra Serif" w:eastAsia="Times New Roman" w:hAnsi="PT Astra Serif"/>
        </w:rPr>
        <w:t>), и (или) электроснабжения, и (или) водоснабжения, и (или) теплоснабжения</w:t>
      </w:r>
      <w:r>
        <w:rPr>
          <w:rFonts w:ascii="PT Astra Serif" w:eastAsia="Calibri" w:hAnsi="PT Astra Serif" w:cs="Arial"/>
        </w:rPr>
        <w:t>;</w:t>
      </w:r>
      <w:proofErr w:type="gramEnd"/>
    </w:p>
    <w:p w:rsidR="001833AB" w:rsidRDefault="003074B2">
      <w:pPr>
        <w:widowControl w:val="0"/>
        <w:tabs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  <w:r>
        <w:rPr>
          <w:rFonts w:ascii="PT Astra Serif" w:eastAsia="Calibri" w:hAnsi="PT Astra Serif" w:cs="Arial"/>
        </w:rPr>
        <w:t xml:space="preserve">4.2.3. СМСП зарегистрирован на территории муниципального округа </w:t>
      </w:r>
      <w:proofErr w:type="spellStart"/>
      <w:r>
        <w:rPr>
          <w:rFonts w:ascii="PT Astra Serif" w:eastAsia="Calibri" w:hAnsi="PT Astra Serif" w:cs="Arial"/>
        </w:rPr>
        <w:t>Пуровский</w:t>
      </w:r>
      <w:proofErr w:type="spellEnd"/>
      <w:r>
        <w:rPr>
          <w:rFonts w:ascii="PT Astra Serif" w:eastAsia="Calibri" w:hAnsi="PT Astra Serif" w:cs="Arial"/>
        </w:rPr>
        <w:t xml:space="preserve"> район и осуществляет приоритетный вид деятельности, указанный в приложении 4 к настоящему регламенту.</w:t>
      </w:r>
    </w:p>
    <w:p w:rsidR="001833AB" w:rsidRDefault="003074B2">
      <w:pPr>
        <w:widowControl w:val="0"/>
        <w:tabs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  <w:r>
        <w:rPr>
          <w:rFonts w:ascii="PT Astra Serif" w:eastAsia="Calibri" w:hAnsi="PT Astra Serif" w:cs="Arial"/>
        </w:rPr>
        <w:t xml:space="preserve">В случае осуществления СМСП вида деятельности, не относящегося к </w:t>
      </w:r>
      <w:proofErr w:type="gramStart"/>
      <w:r>
        <w:rPr>
          <w:rFonts w:ascii="PT Astra Serif" w:eastAsia="Calibri" w:hAnsi="PT Astra Serif" w:cs="Arial"/>
        </w:rPr>
        <w:t>приоритетному</w:t>
      </w:r>
      <w:proofErr w:type="gramEnd"/>
      <w:r>
        <w:rPr>
          <w:rFonts w:ascii="PT Astra Serif" w:eastAsia="Calibri" w:hAnsi="PT Astra Serif" w:cs="Arial"/>
        </w:rPr>
        <w:t xml:space="preserve">, решение в отношении поддержки принимается комитетом на его усмотрение, исходя из актуальности такой поддержки для развития муниципального округа, о чем в протоколе делается соответствующая отметка. </w:t>
      </w:r>
    </w:p>
    <w:p w:rsidR="001833AB" w:rsidRDefault="003074B2">
      <w:pPr>
        <w:widowControl w:val="0"/>
        <w:tabs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  <w:r>
        <w:rPr>
          <w:rFonts w:ascii="PT Astra Serif" w:eastAsia="Calibri" w:hAnsi="PT Astra Serif" w:cs="Arial"/>
        </w:rPr>
        <w:t>4.3. По каждой заявке членами комитета заполняются оцен</w:t>
      </w:r>
      <w:r>
        <w:rPr>
          <w:rFonts w:ascii="PT Astra Serif" w:eastAsia="Calibri" w:hAnsi="PT Astra Serif" w:cs="Arial"/>
        </w:rPr>
        <w:t>очные листы по форме согласно приложению 2 к настоящему регламенту.</w:t>
      </w:r>
    </w:p>
    <w:p w:rsidR="001833AB" w:rsidRDefault="003074B2">
      <w:pPr>
        <w:widowControl w:val="0"/>
        <w:tabs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  <w:r>
        <w:rPr>
          <w:rFonts w:ascii="PT Astra Serif" w:eastAsia="Calibri" w:hAnsi="PT Astra Serif" w:cs="Arial"/>
        </w:rPr>
        <w:t xml:space="preserve">4.4. Одобрению подлежат проекты, набравшие </w:t>
      </w:r>
      <w:proofErr w:type="gramStart"/>
      <w:r>
        <w:rPr>
          <w:rFonts w:ascii="PT Astra Serif" w:eastAsia="Calibri" w:hAnsi="PT Astra Serif" w:cs="Arial"/>
        </w:rPr>
        <w:t>равное</w:t>
      </w:r>
      <w:proofErr w:type="gramEnd"/>
      <w:r>
        <w:rPr>
          <w:rFonts w:ascii="PT Astra Serif" w:eastAsia="Calibri" w:hAnsi="PT Astra Serif" w:cs="Arial"/>
        </w:rPr>
        <w:t xml:space="preserve"> или больше 5 баллов по критериям оценки, указанным в приложении 1 к настоящему регламенту. </w:t>
      </w:r>
      <w:r>
        <w:rPr>
          <w:rFonts w:ascii="Liberation Serif" w:hAnsi="Liberation Serif" w:cstheme="minorBidi"/>
        </w:rPr>
        <w:t>Итоговый балл принимается как среднее арифметич</w:t>
      </w:r>
      <w:r>
        <w:rPr>
          <w:rFonts w:ascii="Liberation Serif" w:hAnsi="Liberation Serif" w:cstheme="minorBidi"/>
        </w:rPr>
        <w:t>еское в соответствии с заполненными оценочными листами всех членов комитета, согласно приложению № 2 к настоящему регламенту.</w:t>
      </w:r>
    </w:p>
    <w:p w:rsidR="001833AB" w:rsidRDefault="003074B2">
      <w:pPr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 w:cstheme="minorBidi"/>
        </w:rPr>
        <w:lastRenderedPageBreak/>
        <w:t>4.5. Решения об итогах конкурсного отбора принимаются на заседании комитета, оформляются протоколом, который подписывается в течен</w:t>
      </w:r>
      <w:r>
        <w:rPr>
          <w:rFonts w:ascii="PT Astra Serif" w:eastAsia="Times New Roman" w:hAnsi="PT Astra Serif" w:cstheme="minorBidi"/>
        </w:rPr>
        <w:t xml:space="preserve">ие 2 рабочих дней со дня проведения заседания председателем </w:t>
      </w:r>
      <w:r>
        <w:rPr>
          <w:rFonts w:ascii="PT Astra Serif" w:eastAsia="Calibri" w:hAnsi="PT Astra Serif" w:cstheme="minorBidi"/>
        </w:rPr>
        <w:t>и членами комитета</w:t>
      </w:r>
      <w:r>
        <w:rPr>
          <w:rFonts w:ascii="PT Astra Serif" w:eastAsia="Times New Roman" w:hAnsi="PT Astra Serif" w:cstheme="minorBidi"/>
        </w:rPr>
        <w:t>.</w:t>
      </w:r>
    </w:p>
    <w:p w:rsidR="001833AB" w:rsidRDefault="003074B2">
      <w:pPr>
        <w:ind w:firstLine="709"/>
        <w:jc w:val="both"/>
        <w:rPr>
          <w:rFonts w:ascii="PT Astra Serif" w:eastAsia="Calibri" w:hAnsi="PT Astra Serif" w:cs="Courier New"/>
        </w:rPr>
      </w:pPr>
      <w:proofErr w:type="gramStart"/>
      <w:r>
        <w:rPr>
          <w:rFonts w:ascii="PT Astra Serif" w:eastAsia="Times New Roman" w:hAnsi="PT Astra Serif" w:cstheme="minorBidi"/>
        </w:rPr>
        <w:t xml:space="preserve">К протоколу прикладываются информационные материалы </w:t>
      </w:r>
      <w:r>
        <w:rPr>
          <w:rFonts w:ascii="PT Astra Serif" w:eastAsia="Calibri" w:hAnsi="PT Astra Serif" w:cstheme="minorBidi"/>
        </w:rPr>
        <w:t>о ходе заседания комитета, присутствующих участниках, перечне рассматриваемых вопросов и результатах их рассмотрения, оценоч</w:t>
      </w:r>
      <w:r>
        <w:rPr>
          <w:rFonts w:ascii="PT Astra Serif" w:eastAsia="Calibri" w:hAnsi="PT Astra Serif" w:cstheme="minorBidi"/>
        </w:rPr>
        <w:t>ные ведомости с приложением рассматриваемых материалов, включая Аналитическую записку и Информационную карту проекта по форме согласно приложению 5 к настоящему регламенту, фотоматериалы, отражающие место осуществления проекта (не менее 5 различных фотогра</w:t>
      </w:r>
      <w:r>
        <w:rPr>
          <w:rFonts w:ascii="PT Astra Serif" w:eastAsia="Calibri" w:hAnsi="PT Astra Serif" w:cstheme="minorBidi"/>
        </w:rPr>
        <w:t>фий объекта, где планируется реализация проекта), техническую и иную документацию, подтверждающую намерения</w:t>
      </w:r>
      <w:proofErr w:type="gramEnd"/>
      <w:r>
        <w:rPr>
          <w:rFonts w:ascii="PT Astra Serif" w:eastAsia="Calibri" w:hAnsi="PT Astra Serif" w:cstheme="minorBidi"/>
        </w:rPr>
        <w:t xml:space="preserve"> заявителя и отражающие степень готовности проекта, иные документы и информационные материалы, относящиеся к сути рассматриваемых вопросов и обоснова</w:t>
      </w:r>
      <w:r>
        <w:rPr>
          <w:rFonts w:ascii="PT Astra Serif" w:eastAsia="Calibri" w:hAnsi="PT Astra Serif" w:cstheme="minorBidi"/>
        </w:rPr>
        <w:t xml:space="preserve">нности принятых решений. </w:t>
      </w:r>
    </w:p>
    <w:p w:rsidR="001833AB" w:rsidRDefault="003074B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  <w:r>
        <w:rPr>
          <w:rFonts w:ascii="PT Astra Serif" w:eastAsia="Calibri" w:hAnsi="PT Astra Serif" w:cstheme="minorBidi"/>
        </w:rPr>
        <w:t>4.6. Протокол направляется в адрес организатора мероприятия не позднее 3 (трех) рабочих дней со дня проведения соответствующего заседания.</w:t>
      </w: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</w:pPr>
    </w:p>
    <w:p w:rsidR="001833AB" w:rsidRDefault="001833A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 w:cs="Arial"/>
        </w:rPr>
        <w:sectPr w:rsidR="001833AB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1833AB" w:rsidRDefault="003074B2">
      <w:pPr>
        <w:tabs>
          <w:tab w:val="left" w:pos="567"/>
        </w:tabs>
        <w:ind w:left="4678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 w:cstheme="minorBidi"/>
        </w:rPr>
        <w:lastRenderedPageBreak/>
        <w:t>Приложение 1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</w:p>
    <w:p w:rsidR="001833AB" w:rsidRDefault="001833AB">
      <w:pPr>
        <w:ind w:firstLine="709"/>
        <w:jc w:val="both"/>
        <w:rPr>
          <w:rFonts w:ascii="PT Astra Serif" w:eastAsia="Calibri" w:hAnsi="PT Astra Serif" w:cs="Courier New"/>
        </w:rPr>
      </w:pPr>
    </w:p>
    <w:p w:rsidR="001833AB" w:rsidRDefault="001833AB">
      <w:pPr>
        <w:ind w:firstLine="709"/>
        <w:jc w:val="both"/>
        <w:rPr>
          <w:rFonts w:ascii="PT Astra Serif" w:eastAsia="Calibri" w:hAnsi="PT Astra Serif" w:cs="Courier New"/>
        </w:rPr>
      </w:pPr>
    </w:p>
    <w:p w:rsidR="001833AB" w:rsidRDefault="003074B2">
      <w:pPr>
        <w:jc w:val="center"/>
        <w:rPr>
          <w:rFonts w:ascii="PT Astra Serif" w:eastAsia="Calibri" w:hAnsi="PT Astra Serif" w:cs="Courier New"/>
        </w:rPr>
      </w:pPr>
      <w:r>
        <w:rPr>
          <w:rFonts w:ascii="PT Astra Serif" w:eastAsia="Calibri" w:hAnsi="PT Astra Serif" w:cstheme="minorBidi"/>
        </w:rPr>
        <w:t>КРИТЕРИИ ОЦЕНКИ</w:t>
      </w:r>
    </w:p>
    <w:p w:rsidR="001833AB" w:rsidRDefault="001833AB">
      <w:pPr>
        <w:jc w:val="center"/>
        <w:rPr>
          <w:rFonts w:ascii="PT Astra Serif" w:eastAsia="Calibri" w:hAnsi="PT Astra Serif" w:cs="Courier New"/>
        </w:rPr>
      </w:pPr>
    </w:p>
    <w:p w:rsidR="001833AB" w:rsidRDefault="001833AB">
      <w:pPr>
        <w:jc w:val="center"/>
        <w:rPr>
          <w:rFonts w:ascii="PT Astra Serif" w:eastAsia="Calibri" w:hAnsi="PT Astra Serif" w:cs="Courier New"/>
        </w:rPr>
      </w:pPr>
    </w:p>
    <w:tbl>
      <w:tblPr>
        <w:tblStyle w:val="aff0"/>
        <w:tblpPr w:leftFromText="180" w:rightFromText="180" w:vertAnchor="text" w:tblpY="1"/>
        <w:tblW w:w="9747" w:type="dxa"/>
        <w:tblLook w:val="04A0" w:firstRow="1" w:lastRow="0" w:firstColumn="1" w:lastColumn="0" w:noHBand="0" w:noVBand="1"/>
      </w:tblPr>
      <w:tblGrid>
        <w:gridCol w:w="534"/>
        <w:gridCol w:w="7512"/>
        <w:gridCol w:w="1701"/>
      </w:tblGrid>
      <w:tr w:rsidR="001833AB">
        <w:trPr>
          <w:trHeight w:val="414"/>
        </w:trPr>
        <w:tc>
          <w:tcPr>
            <w:tcW w:w="534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7512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Наименование критерия</w:t>
            </w:r>
          </w:p>
        </w:tc>
        <w:tc>
          <w:tcPr>
            <w:tcW w:w="1701" w:type="dxa"/>
          </w:tcPr>
          <w:p w:rsidR="001833AB" w:rsidRDefault="003074B2">
            <w:pPr>
              <w:ind w:firstLine="33"/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Балльная оценка (балл)</w:t>
            </w:r>
          </w:p>
        </w:tc>
      </w:tr>
      <w:tr w:rsidR="001833AB">
        <w:tc>
          <w:tcPr>
            <w:tcW w:w="534" w:type="dxa"/>
            <w:vMerge w:val="restart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К</w:t>
            </w:r>
            <w:proofErr w:type="gramStart"/>
            <w:r>
              <w:rPr>
                <w:rFonts w:ascii="PT Astra Serif" w:eastAsia="Calibri" w:hAnsi="PT Astra Serif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512" w:type="dxa"/>
          </w:tcPr>
          <w:p w:rsidR="001833AB" w:rsidRDefault="003074B2">
            <w:pPr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Доля собственных средств в общем объеме инвестиций на реализацию проекта</w:t>
            </w:r>
          </w:p>
        </w:tc>
        <w:tc>
          <w:tcPr>
            <w:tcW w:w="1701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1833AB" w:rsidRDefault="003074B2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76% и выше</w:t>
            </w:r>
          </w:p>
        </w:tc>
        <w:tc>
          <w:tcPr>
            <w:tcW w:w="1701" w:type="dxa"/>
            <w:vAlign w:val="center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5</w:t>
            </w: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1833AB" w:rsidRDefault="003074B2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от 51% включительно до 75%</w:t>
            </w:r>
          </w:p>
        </w:tc>
        <w:tc>
          <w:tcPr>
            <w:tcW w:w="1701" w:type="dxa"/>
            <w:vAlign w:val="center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4</w:t>
            </w: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1833AB" w:rsidRDefault="003074B2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от 31% включительно до 50%</w:t>
            </w:r>
          </w:p>
        </w:tc>
        <w:tc>
          <w:tcPr>
            <w:tcW w:w="1701" w:type="dxa"/>
            <w:vAlign w:val="center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3</w:t>
            </w: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1833AB" w:rsidRDefault="003074B2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от 10% включительно до 30%</w:t>
            </w:r>
          </w:p>
        </w:tc>
        <w:tc>
          <w:tcPr>
            <w:tcW w:w="1701" w:type="dxa"/>
            <w:vAlign w:val="center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2</w:t>
            </w: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1833AB" w:rsidRDefault="003074B2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менее 10%</w:t>
            </w:r>
          </w:p>
        </w:tc>
        <w:tc>
          <w:tcPr>
            <w:tcW w:w="1701" w:type="dxa"/>
            <w:vAlign w:val="center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1</w:t>
            </w:r>
          </w:p>
        </w:tc>
      </w:tr>
      <w:tr w:rsidR="001833AB">
        <w:tc>
          <w:tcPr>
            <w:tcW w:w="534" w:type="dxa"/>
            <w:vMerge w:val="restart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К</w:t>
            </w:r>
            <w:proofErr w:type="gramStart"/>
            <w:r>
              <w:rPr>
                <w:rFonts w:ascii="PT Astra Serif" w:eastAsia="Calibri" w:hAnsi="PT Astra Serif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512" w:type="dxa"/>
          </w:tcPr>
          <w:p w:rsidR="001833AB" w:rsidRDefault="003074B2">
            <w:pPr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Увеличение среднесписочной численности работников в результате реализации заявленного проекта</w:t>
            </w:r>
          </w:p>
        </w:tc>
        <w:tc>
          <w:tcPr>
            <w:tcW w:w="1701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1833AB" w:rsidRDefault="003074B2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численность работников составляет свыше 8 человек</w:t>
            </w:r>
          </w:p>
        </w:tc>
        <w:tc>
          <w:tcPr>
            <w:tcW w:w="170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3</w:t>
            </w: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1833AB" w:rsidRDefault="003074B2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численность работников составляет от 4 до 7 человек</w:t>
            </w:r>
          </w:p>
        </w:tc>
        <w:tc>
          <w:tcPr>
            <w:tcW w:w="170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2</w:t>
            </w: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1833AB" w:rsidRDefault="003074B2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численность работников составляет от 1 до 3 человек</w:t>
            </w:r>
          </w:p>
        </w:tc>
        <w:tc>
          <w:tcPr>
            <w:tcW w:w="170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1</w:t>
            </w: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1833AB" w:rsidRDefault="003074B2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численность работников отсутствует</w:t>
            </w:r>
          </w:p>
        </w:tc>
        <w:tc>
          <w:tcPr>
            <w:tcW w:w="170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0</w:t>
            </w:r>
          </w:p>
        </w:tc>
      </w:tr>
      <w:tr w:rsidR="001833AB">
        <w:tc>
          <w:tcPr>
            <w:tcW w:w="534" w:type="dxa"/>
            <w:vMerge w:val="restart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К3</w:t>
            </w:r>
          </w:p>
        </w:tc>
        <w:tc>
          <w:tcPr>
            <w:tcW w:w="7512" w:type="dxa"/>
          </w:tcPr>
          <w:p w:rsidR="001833AB" w:rsidRDefault="003074B2">
            <w:pPr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Направление деятельности по проекту</w:t>
            </w:r>
          </w:p>
        </w:tc>
        <w:tc>
          <w:tcPr>
            <w:tcW w:w="1701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1833AB" w:rsidRDefault="003074B2">
            <w:pPr>
              <w:ind w:left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 xml:space="preserve">проект по основному виду деятельности, включенному в приоритетные виды деятельности </w:t>
            </w:r>
          </w:p>
        </w:tc>
        <w:tc>
          <w:tcPr>
            <w:tcW w:w="170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3</w:t>
            </w: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1833AB" w:rsidRDefault="003074B2">
            <w:pPr>
              <w:ind w:left="175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уникальный проект, впервые реализуемый на территории населенного пункта не относящийся к приоритетным видам деятельности</w:t>
            </w:r>
          </w:p>
        </w:tc>
        <w:tc>
          <w:tcPr>
            <w:tcW w:w="170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2</w:t>
            </w: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1833AB" w:rsidRDefault="003074B2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проекты по прочим направлениям деятельности</w:t>
            </w:r>
          </w:p>
        </w:tc>
        <w:tc>
          <w:tcPr>
            <w:tcW w:w="170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1</w:t>
            </w:r>
          </w:p>
        </w:tc>
      </w:tr>
      <w:tr w:rsidR="001833AB">
        <w:tc>
          <w:tcPr>
            <w:tcW w:w="534" w:type="dxa"/>
            <w:vMerge w:val="restart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К</w:t>
            </w:r>
            <w:proofErr w:type="gramStart"/>
            <w:r>
              <w:rPr>
                <w:rFonts w:ascii="PT Astra Serif" w:eastAsia="Calibri" w:hAnsi="PT Astra Serif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512" w:type="dxa"/>
          </w:tcPr>
          <w:p w:rsidR="001833AB" w:rsidRDefault="003074B2">
            <w:pPr>
              <w:ind w:left="33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Срок окупаемости проекта</w:t>
            </w:r>
          </w:p>
        </w:tc>
        <w:tc>
          <w:tcPr>
            <w:tcW w:w="1701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1833AB" w:rsidRDefault="003074B2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от 1 до 3 лет</w:t>
            </w:r>
          </w:p>
        </w:tc>
        <w:tc>
          <w:tcPr>
            <w:tcW w:w="170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3</w:t>
            </w: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1833AB" w:rsidRDefault="003074B2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от 3 до 5 лет</w:t>
            </w:r>
          </w:p>
        </w:tc>
        <w:tc>
          <w:tcPr>
            <w:tcW w:w="170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2</w:t>
            </w: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1833AB" w:rsidRDefault="003074B2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от 5 и более</w:t>
            </w:r>
          </w:p>
        </w:tc>
        <w:tc>
          <w:tcPr>
            <w:tcW w:w="170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1</w:t>
            </w:r>
          </w:p>
        </w:tc>
      </w:tr>
      <w:tr w:rsidR="001833AB">
        <w:tc>
          <w:tcPr>
            <w:tcW w:w="534" w:type="dxa"/>
            <w:vMerge w:val="restart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К5</w:t>
            </w:r>
          </w:p>
        </w:tc>
        <w:tc>
          <w:tcPr>
            <w:tcW w:w="7512" w:type="dxa"/>
          </w:tcPr>
          <w:p w:rsidR="001833AB" w:rsidRDefault="003074B2">
            <w:pPr>
              <w:ind w:firstLine="33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Степень реализации проекта</w:t>
            </w:r>
          </w:p>
        </w:tc>
        <w:tc>
          <w:tcPr>
            <w:tcW w:w="1701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1833AB" w:rsidRDefault="003074B2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расширение деятельности, новое направление деятельности</w:t>
            </w:r>
          </w:p>
        </w:tc>
        <w:tc>
          <w:tcPr>
            <w:tcW w:w="170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5</w:t>
            </w: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1833AB" w:rsidRDefault="003074B2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>проект на стадии реализации, внедрения</w:t>
            </w:r>
          </w:p>
        </w:tc>
        <w:tc>
          <w:tcPr>
            <w:tcW w:w="170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3</w:t>
            </w:r>
          </w:p>
        </w:tc>
      </w:tr>
      <w:tr w:rsidR="001833AB">
        <w:tc>
          <w:tcPr>
            <w:tcW w:w="534" w:type="dxa"/>
            <w:vMerge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1833AB" w:rsidRDefault="003074B2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rFonts w:ascii="PT Astra Serif" w:eastAsia="Calibri" w:hAnsi="PT Astra Serif" w:cs="Courier New"/>
                <w:sz w:val="22"/>
                <w:szCs w:val="22"/>
              </w:rPr>
              <w:t>бизнес-идеи</w:t>
            </w:r>
            <w:proofErr w:type="gramEnd"/>
          </w:p>
        </w:tc>
        <w:tc>
          <w:tcPr>
            <w:tcW w:w="170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0</w:t>
            </w:r>
          </w:p>
        </w:tc>
      </w:tr>
    </w:tbl>
    <w:p w:rsidR="001833AB" w:rsidRDefault="001833AB">
      <w:pPr>
        <w:ind w:firstLine="709"/>
        <w:jc w:val="center"/>
        <w:rPr>
          <w:rFonts w:ascii="PT Astra Serif" w:eastAsia="Calibri" w:hAnsi="PT Astra Serif" w:cs="Courier New"/>
        </w:rPr>
      </w:pPr>
    </w:p>
    <w:p w:rsidR="001833AB" w:rsidRDefault="001833AB">
      <w:pPr>
        <w:ind w:firstLine="709"/>
        <w:jc w:val="center"/>
        <w:rPr>
          <w:rFonts w:ascii="PT Astra Serif" w:eastAsia="Calibri" w:hAnsi="PT Astra Serif" w:cs="Courier New"/>
        </w:rPr>
        <w:sectPr w:rsidR="001833AB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1833AB" w:rsidRDefault="003074B2">
      <w:pPr>
        <w:tabs>
          <w:tab w:val="left" w:pos="567"/>
        </w:tabs>
        <w:ind w:left="9923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 w:cstheme="minorBidi"/>
        </w:rPr>
        <w:lastRenderedPageBreak/>
        <w:t>Приложение 2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</w:p>
    <w:p w:rsidR="001833AB" w:rsidRDefault="001833AB">
      <w:pPr>
        <w:tabs>
          <w:tab w:val="left" w:pos="567"/>
        </w:tabs>
        <w:ind w:left="5245"/>
        <w:jc w:val="both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245"/>
        <w:jc w:val="both"/>
        <w:rPr>
          <w:rFonts w:ascii="PT Astra Serif" w:eastAsia="Times New Roman" w:hAnsi="PT Astra Serif"/>
        </w:rPr>
      </w:pPr>
    </w:p>
    <w:p w:rsidR="001833AB" w:rsidRDefault="003074B2">
      <w:pPr>
        <w:jc w:val="center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 w:cstheme="minorBidi"/>
          <w:b/>
        </w:rPr>
        <w:t>ОЦЕНОЧНЫЙ ЛИСТ</w:t>
      </w:r>
    </w:p>
    <w:p w:rsidR="001833AB" w:rsidRDefault="003074B2">
      <w:pPr>
        <w:jc w:val="center"/>
        <w:rPr>
          <w:rFonts w:ascii="PT Astra Serif" w:eastAsia="Times New Roman" w:hAnsi="PT Astra Serif"/>
        </w:rPr>
      </w:pPr>
      <w:r>
        <w:rPr>
          <w:rFonts w:ascii="PT Astra Serif" w:eastAsia="Times New Roman" w:hAnsi="PT Astra Serif" w:cstheme="minorBidi"/>
        </w:rPr>
        <w:t>члена комитета по рассмотрению зая</w:t>
      </w:r>
      <w:r>
        <w:rPr>
          <w:rFonts w:ascii="PT Astra Serif" w:eastAsia="Times New Roman" w:hAnsi="PT Astra Serif" w:cstheme="minorBidi"/>
        </w:rPr>
        <w:t>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</w:p>
    <w:p w:rsidR="001833AB" w:rsidRDefault="001833AB">
      <w:pPr>
        <w:jc w:val="center"/>
        <w:rPr>
          <w:rFonts w:ascii="PT Astra Serif" w:eastAsia="Times New Roman" w:hAnsi="PT Astra Serif"/>
          <w:sz w:val="16"/>
          <w:szCs w:val="16"/>
        </w:rPr>
      </w:pPr>
    </w:p>
    <w:tbl>
      <w:tblPr>
        <w:tblW w:w="15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2409"/>
        <w:gridCol w:w="1961"/>
        <w:gridCol w:w="2528"/>
        <w:gridCol w:w="1418"/>
        <w:gridCol w:w="1724"/>
        <w:gridCol w:w="1559"/>
        <w:gridCol w:w="1418"/>
      </w:tblGrid>
      <w:tr w:rsidR="001833AB">
        <w:trPr>
          <w:cantSplit/>
          <w:trHeight w:val="462"/>
        </w:trPr>
        <w:tc>
          <w:tcPr>
            <w:tcW w:w="562" w:type="dxa"/>
            <w:vMerge w:val="restart"/>
          </w:tcPr>
          <w:p w:rsidR="001833AB" w:rsidRDefault="003074B2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849" w:type="dxa"/>
            <w:vMerge w:val="restart"/>
          </w:tcPr>
          <w:p w:rsidR="001833AB" w:rsidRDefault="003074B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Ф.И.О. </w:t>
            </w:r>
          </w:p>
        </w:tc>
        <w:tc>
          <w:tcPr>
            <w:tcW w:w="2409" w:type="dxa"/>
            <w:vMerge w:val="restart"/>
          </w:tcPr>
          <w:p w:rsidR="001833AB" w:rsidRDefault="003074B2">
            <w:pPr>
              <w:ind w:hanging="84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Наименование проекта</w:t>
            </w:r>
          </w:p>
        </w:tc>
        <w:tc>
          <w:tcPr>
            <w:tcW w:w="9190" w:type="dxa"/>
            <w:gridSpan w:val="5"/>
            <w:shd w:val="clear" w:color="auto" w:fill="auto"/>
          </w:tcPr>
          <w:p w:rsidR="001833AB" w:rsidRDefault="003074B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Критерии оценки </w:t>
            </w:r>
          </w:p>
        </w:tc>
        <w:tc>
          <w:tcPr>
            <w:tcW w:w="1418" w:type="dxa"/>
            <w:vMerge w:val="restart"/>
          </w:tcPr>
          <w:p w:rsidR="001833AB" w:rsidRDefault="003074B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Итоговое количество баллов</w:t>
            </w:r>
          </w:p>
        </w:tc>
      </w:tr>
      <w:tr w:rsidR="001833AB">
        <w:trPr>
          <w:cantSplit/>
          <w:trHeight w:val="18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833AB" w:rsidRDefault="001833AB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1833AB" w:rsidRDefault="001833A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833AB" w:rsidRDefault="001833AB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AB" w:rsidRDefault="003074B2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Доля собственных средств в общем объеме инвестиций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AB" w:rsidRDefault="003074B2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Увеличение рабочих мест в результате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AB" w:rsidRDefault="003074B2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Направление деятельности по проекту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3AB" w:rsidRDefault="003074B2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Срок окупаемости проекта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3AB" w:rsidRDefault="003074B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Степень реализации проекта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833AB" w:rsidRDefault="001833A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1833AB">
        <w:trPr>
          <w:cantSplit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B" w:rsidRDefault="003074B2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B" w:rsidRDefault="003074B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B" w:rsidRDefault="003074B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AB" w:rsidRDefault="003074B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AB" w:rsidRDefault="003074B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AB" w:rsidRDefault="003074B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B" w:rsidRDefault="003074B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B" w:rsidRDefault="003074B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B" w:rsidRDefault="003074B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1833AB">
        <w:trPr>
          <w:cantSplit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B" w:rsidRDefault="003074B2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B" w:rsidRDefault="001833A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B" w:rsidRDefault="001833A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AB" w:rsidRDefault="001833A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AB" w:rsidRDefault="001833A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AB" w:rsidRDefault="001833A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B" w:rsidRDefault="001833A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B" w:rsidRDefault="001833A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B" w:rsidRDefault="001833A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1833AB" w:rsidRDefault="001833AB">
      <w:pPr>
        <w:ind w:firstLine="708"/>
        <w:jc w:val="center"/>
        <w:rPr>
          <w:rFonts w:ascii="PT Astra Serif" w:eastAsia="Times New Roman" w:hAnsi="PT Astra Serif"/>
        </w:rPr>
      </w:pPr>
    </w:p>
    <w:p w:rsidR="001833AB" w:rsidRDefault="003074B2">
      <w:pPr>
        <w:rPr>
          <w:rFonts w:ascii="PT Astra Serif" w:eastAsia="Times New Roman" w:hAnsi="PT Astra Serif"/>
        </w:rPr>
      </w:pPr>
      <w:r>
        <w:rPr>
          <w:rFonts w:ascii="PT Astra Serif" w:eastAsia="Times New Roman" w:hAnsi="PT Astra Serif" w:cstheme="minorBidi"/>
        </w:rPr>
        <w:t>Член комитета         /________________/_________________________________/ дата «_____» _________20___ г.</w:t>
      </w:r>
    </w:p>
    <w:p w:rsidR="001833AB" w:rsidRDefault="001833AB">
      <w:pPr>
        <w:ind w:firstLine="708"/>
        <w:rPr>
          <w:rFonts w:ascii="PT Astra Serif" w:eastAsia="Times New Roman" w:hAnsi="PT Astra Serif"/>
        </w:rPr>
      </w:pPr>
    </w:p>
    <w:p w:rsidR="001833AB" w:rsidRDefault="001833AB">
      <w:pPr>
        <w:ind w:firstLine="708"/>
        <w:jc w:val="center"/>
        <w:rPr>
          <w:rFonts w:ascii="PT Astra Serif" w:eastAsia="Times New Roman" w:hAnsi="PT Astra Serif"/>
        </w:rPr>
      </w:pPr>
    </w:p>
    <w:p w:rsidR="001833AB" w:rsidRDefault="001833AB">
      <w:pPr>
        <w:ind w:firstLine="709"/>
        <w:jc w:val="center"/>
        <w:rPr>
          <w:rFonts w:ascii="PT Astra Serif" w:eastAsia="Calibri" w:hAnsi="PT Astra Serif" w:cs="Courier New"/>
        </w:rPr>
      </w:pPr>
    </w:p>
    <w:p w:rsidR="001833AB" w:rsidRDefault="001833AB">
      <w:pPr>
        <w:ind w:firstLine="709"/>
        <w:jc w:val="center"/>
        <w:rPr>
          <w:rFonts w:ascii="PT Astra Serif" w:eastAsia="Calibri" w:hAnsi="PT Astra Serif" w:cs="Courier New"/>
        </w:rPr>
      </w:pPr>
    </w:p>
    <w:p w:rsidR="001833AB" w:rsidRDefault="001833AB">
      <w:pPr>
        <w:ind w:firstLine="709"/>
        <w:jc w:val="center"/>
        <w:rPr>
          <w:rFonts w:ascii="PT Astra Serif" w:eastAsia="Calibri" w:hAnsi="PT Astra Serif" w:cs="Courier New"/>
        </w:rPr>
      </w:pPr>
    </w:p>
    <w:p w:rsidR="001833AB" w:rsidRDefault="001833AB">
      <w:pPr>
        <w:ind w:firstLine="709"/>
        <w:jc w:val="center"/>
        <w:rPr>
          <w:rFonts w:ascii="PT Astra Serif" w:eastAsia="Calibri" w:hAnsi="PT Astra Serif" w:cs="Courier New"/>
        </w:rPr>
      </w:pPr>
    </w:p>
    <w:p w:rsidR="001833AB" w:rsidRDefault="001833AB">
      <w:pPr>
        <w:ind w:firstLine="709"/>
        <w:jc w:val="center"/>
        <w:rPr>
          <w:rFonts w:ascii="PT Astra Serif" w:eastAsia="Calibri" w:hAnsi="PT Astra Serif" w:cs="Courier New"/>
        </w:rPr>
      </w:pPr>
    </w:p>
    <w:p w:rsidR="001833AB" w:rsidRDefault="001833AB">
      <w:pPr>
        <w:ind w:firstLine="709"/>
        <w:jc w:val="center"/>
        <w:rPr>
          <w:rFonts w:ascii="PT Astra Serif" w:eastAsia="Calibri" w:hAnsi="PT Astra Serif" w:cs="Courier New"/>
        </w:rPr>
      </w:pPr>
    </w:p>
    <w:p w:rsidR="001833AB" w:rsidRDefault="001833AB">
      <w:pPr>
        <w:ind w:firstLine="709"/>
        <w:jc w:val="center"/>
        <w:rPr>
          <w:rFonts w:ascii="PT Astra Serif" w:eastAsia="Calibri" w:hAnsi="PT Astra Serif" w:cs="Courier New"/>
        </w:rPr>
      </w:pPr>
    </w:p>
    <w:p w:rsidR="001833AB" w:rsidRDefault="001833AB">
      <w:pPr>
        <w:rPr>
          <w:rFonts w:ascii="PT Astra Serif" w:eastAsia="Times New Roman" w:hAnsi="PT Astra Serif"/>
        </w:rPr>
        <w:sectPr w:rsidR="001833AB">
          <w:pgSz w:w="16838" w:h="11906" w:orient="landscape"/>
          <w:pgMar w:top="1560" w:right="1134" w:bottom="567" w:left="1134" w:header="709" w:footer="709" w:gutter="0"/>
          <w:pgNumType w:start="2"/>
          <w:cols w:space="708"/>
          <w:titlePg/>
          <w:docGrid w:linePitch="360"/>
        </w:sectPr>
      </w:pPr>
    </w:p>
    <w:p w:rsidR="001833AB" w:rsidRDefault="003074B2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  <w:r>
        <w:rPr>
          <w:rFonts w:ascii="PT Astra Serif" w:eastAsia="Times New Roman" w:hAnsi="PT Astra Serif" w:cstheme="minorBidi"/>
        </w:rPr>
        <w:lastRenderedPageBreak/>
        <w:t>Приложение 3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</w:p>
    <w:p w:rsidR="001833AB" w:rsidRDefault="001833AB">
      <w:pPr>
        <w:tabs>
          <w:tab w:val="left" w:pos="567"/>
        </w:tabs>
        <w:ind w:left="5245"/>
        <w:jc w:val="both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245"/>
        <w:jc w:val="both"/>
        <w:rPr>
          <w:rFonts w:ascii="PT Astra Serif" w:eastAsia="Times New Roman" w:hAnsi="PT Astra Serif"/>
        </w:rPr>
      </w:pPr>
    </w:p>
    <w:p w:rsidR="001833AB" w:rsidRDefault="003074B2">
      <w:pPr>
        <w:ind w:firstLine="709"/>
        <w:jc w:val="center"/>
        <w:rPr>
          <w:rFonts w:ascii="PT Astra Serif" w:eastAsia="Calibri" w:hAnsi="PT Astra Serif" w:cs="Courier New"/>
        </w:rPr>
      </w:pPr>
      <w:r>
        <w:rPr>
          <w:rFonts w:ascii="PT Astra Serif" w:eastAsia="Calibri" w:hAnsi="PT Astra Serif" w:cstheme="minorBidi"/>
        </w:rPr>
        <w:t>СВОДНАЯ ОЦЕНОЧНАЯ ВЕДОМОСТЬ</w:t>
      </w:r>
    </w:p>
    <w:p w:rsidR="001833AB" w:rsidRDefault="001833AB">
      <w:pPr>
        <w:ind w:firstLine="709"/>
        <w:jc w:val="center"/>
        <w:rPr>
          <w:rFonts w:ascii="PT Astra Serif" w:eastAsia="Calibri" w:hAnsi="PT Astra Serif" w:cs="Courier New"/>
        </w:rPr>
      </w:pPr>
    </w:p>
    <w:p w:rsidR="001833AB" w:rsidRDefault="001833AB">
      <w:pPr>
        <w:ind w:firstLine="709"/>
        <w:jc w:val="center"/>
        <w:rPr>
          <w:rFonts w:ascii="PT Astra Serif" w:eastAsia="Calibri" w:hAnsi="PT Astra Serif" w:cs="Courier New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40"/>
        <w:gridCol w:w="2499"/>
        <w:gridCol w:w="3873"/>
        <w:gridCol w:w="2835"/>
      </w:tblGrid>
      <w:tr w:rsidR="001833AB">
        <w:tc>
          <w:tcPr>
            <w:tcW w:w="540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</w:rPr>
            </w:pPr>
            <w:r>
              <w:rPr>
                <w:rFonts w:ascii="PT Astra Serif" w:eastAsia="Calibri" w:hAnsi="PT Astra Serif" w:cs="Courier New"/>
              </w:rPr>
              <w:t xml:space="preserve">№ </w:t>
            </w:r>
            <w:proofErr w:type="gramStart"/>
            <w:r>
              <w:rPr>
                <w:rFonts w:ascii="PT Astra Serif" w:eastAsia="Calibri" w:hAnsi="PT Astra Serif" w:cs="Courier New"/>
              </w:rPr>
              <w:t>п</w:t>
            </w:r>
            <w:proofErr w:type="gramEnd"/>
            <w:r>
              <w:rPr>
                <w:rFonts w:ascii="PT Astra Serif" w:eastAsia="Calibri" w:hAnsi="PT Astra Serif" w:cs="Courier New"/>
              </w:rPr>
              <w:t>/п</w:t>
            </w:r>
          </w:p>
        </w:tc>
        <w:tc>
          <w:tcPr>
            <w:tcW w:w="2499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</w:rPr>
            </w:pPr>
            <w:r>
              <w:rPr>
                <w:rFonts w:ascii="PT Astra Serif" w:eastAsia="Calibri" w:hAnsi="PT Astra Serif" w:cs="Courier New"/>
                <w:sz w:val="20"/>
                <w:szCs w:val="20"/>
              </w:rPr>
              <w:t xml:space="preserve">Ф.И.О. </w:t>
            </w:r>
          </w:p>
        </w:tc>
        <w:tc>
          <w:tcPr>
            <w:tcW w:w="3873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</w:rPr>
            </w:pPr>
            <w:r>
              <w:rPr>
                <w:rFonts w:ascii="PT Astra Serif" w:eastAsia="Calibri" w:hAnsi="PT Astra Serif" w:cs="Courier New"/>
                <w:sz w:val="20"/>
                <w:szCs w:val="20"/>
              </w:rPr>
              <w:t>Наиме</w:t>
            </w:r>
            <w:r>
              <w:rPr>
                <w:rFonts w:ascii="PT Astra Serif" w:eastAsia="Calibri" w:hAnsi="PT Astra Serif" w:cs="Courier New"/>
                <w:sz w:val="20"/>
                <w:szCs w:val="20"/>
              </w:rPr>
              <w:t>нование проекта</w:t>
            </w:r>
          </w:p>
        </w:tc>
        <w:tc>
          <w:tcPr>
            <w:tcW w:w="2835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Courier New"/>
              </w:rPr>
            </w:pPr>
            <w:r>
              <w:rPr>
                <w:rFonts w:ascii="PT Astra Serif" w:eastAsia="Calibri" w:hAnsi="PT Astra Serif" w:cs="Courier New"/>
                <w:sz w:val="20"/>
                <w:szCs w:val="20"/>
              </w:rPr>
              <w:t>Итоговый балл</w:t>
            </w:r>
          </w:p>
        </w:tc>
      </w:tr>
      <w:tr w:rsidR="001833AB">
        <w:tc>
          <w:tcPr>
            <w:tcW w:w="540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2499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3873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2835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</w:tr>
      <w:tr w:rsidR="001833AB">
        <w:tc>
          <w:tcPr>
            <w:tcW w:w="540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2499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3873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2835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</w:tr>
      <w:tr w:rsidR="001833AB">
        <w:tc>
          <w:tcPr>
            <w:tcW w:w="540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2499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3873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2835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</w:tr>
    </w:tbl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3074B2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  <w:r>
        <w:rPr>
          <w:rFonts w:ascii="PT Astra Serif" w:eastAsia="Times New Roman" w:hAnsi="PT Astra Serif" w:cstheme="minorBidi"/>
        </w:rPr>
        <w:lastRenderedPageBreak/>
        <w:t>Приложение 4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1833AB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1833AB" w:rsidRDefault="003074B2">
      <w:pPr>
        <w:tabs>
          <w:tab w:val="left" w:pos="567"/>
        </w:tabs>
        <w:ind w:left="142"/>
        <w:jc w:val="center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 w:cstheme="minorBidi"/>
          <w:b/>
        </w:rPr>
        <w:t>ПЕРЕЧЕНЬ</w:t>
      </w:r>
    </w:p>
    <w:p w:rsidR="001833AB" w:rsidRDefault="003074B2">
      <w:pPr>
        <w:tabs>
          <w:tab w:val="left" w:pos="567"/>
        </w:tabs>
        <w:ind w:left="142"/>
        <w:jc w:val="center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 w:cstheme="minorBidi"/>
          <w:b/>
        </w:rPr>
        <w:t>приоритетных видов деятельности для расс</w:t>
      </w:r>
      <w:r>
        <w:rPr>
          <w:rFonts w:ascii="PT Astra Serif" w:eastAsia="Times New Roman" w:hAnsi="PT Astra Serif" w:cstheme="minorBidi"/>
          <w:b/>
        </w:rPr>
        <w:t>мотрения заявок</w:t>
      </w:r>
      <w:r>
        <w:rPr>
          <w:rFonts w:ascii="PT Astra Serif" w:eastAsia="Times New Roman" w:hAnsi="PT Astra Serif" w:cstheme="minorBidi"/>
        </w:rPr>
        <w:t xml:space="preserve"> </w:t>
      </w:r>
      <w:r>
        <w:rPr>
          <w:rFonts w:ascii="PT Astra Serif" w:eastAsia="Times New Roman" w:hAnsi="PT Astra Serif" w:cstheme="minorBidi"/>
          <w:b/>
        </w:rPr>
        <w:t>субъектов малого и среднего предпринимательства</w:t>
      </w:r>
    </w:p>
    <w:p w:rsidR="001833AB" w:rsidRDefault="001833AB">
      <w:pPr>
        <w:tabs>
          <w:tab w:val="left" w:pos="567"/>
        </w:tabs>
        <w:ind w:left="142"/>
        <w:jc w:val="center"/>
        <w:rPr>
          <w:rFonts w:ascii="PT Astra Serif" w:eastAsia="Times New Roman" w:hAnsi="PT Astra Serif"/>
          <w:b/>
        </w:rPr>
      </w:pPr>
    </w:p>
    <w:p w:rsidR="001833AB" w:rsidRDefault="001833AB">
      <w:pPr>
        <w:rPr>
          <w:rFonts w:ascii="Liberation Serif" w:hAnsi="Liberation Serif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080"/>
        <w:gridCol w:w="1099"/>
      </w:tblGrid>
      <w:tr w:rsidR="001833AB">
        <w:trPr>
          <w:trHeight w:val="473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  <w:r>
              <w:rPr>
                <w:rFonts w:ascii="Liberation Serif" w:hAnsi="Liberation Serif"/>
              </w:rPr>
              <w:t>/п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ОКВЭД</w:t>
            </w:r>
          </w:p>
        </w:tc>
      </w:tr>
      <w:tr w:rsidR="001833AB">
        <w:trPr>
          <w:trHeight w:val="339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01.13 </w:t>
            </w:r>
          </w:p>
        </w:tc>
      </w:tr>
      <w:tr w:rsidR="001833AB">
        <w:trPr>
          <w:trHeight w:val="210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Животноводство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01.4 </w:t>
            </w:r>
          </w:p>
        </w:tc>
      </w:tr>
      <w:tr w:rsidR="001833AB">
        <w:trPr>
          <w:trHeight w:val="178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Лесоводство и прочая лесохозяйственная деятельность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02.1 </w:t>
            </w:r>
          </w:p>
        </w:tc>
      </w:tr>
      <w:tr w:rsidR="001833AB">
        <w:trPr>
          <w:trHeight w:val="281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Рыболовство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03.1</w:t>
            </w:r>
          </w:p>
        </w:tc>
      </w:tr>
      <w:tr w:rsidR="001833AB">
        <w:trPr>
          <w:trHeight w:val="172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Переработка и консервирование мяса и мясной пищевой продукции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10.1 </w:t>
            </w:r>
          </w:p>
        </w:tc>
      </w:tr>
      <w:tr w:rsidR="001833AB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Переработка и консервирование рыбы, ракообразных и моллюсков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10.2</w:t>
            </w:r>
          </w:p>
        </w:tc>
      </w:tr>
      <w:tr w:rsidR="001833AB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Переработка и консервирование фруктов и овощей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10.3</w:t>
            </w:r>
          </w:p>
        </w:tc>
      </w:tr>
      <w:tr w:rsidR="001833AB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растительных и животных масел и жиров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10.4</w:t>
            </w:r>
          </w:p>
        </w:tc>
      </w:tr>
      <w:tr w:rsidR="001833AB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молочной продукции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10.5</w:t>
            </w:r>
          </w:p>
        </w:tc>
      </w:tr>
      <w:tr w:rsidR="001833AB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Производство продуктов </w:t>
            </w:r>
            <w:proofErr w:type="gramStart"/>
            <w:r>
              <w:rPr>
                <w:rFonts w:ascii="Liberation Serif" w:hAnsi="Liberation Serif" w:cs="Liberation Serif"/>
              </w:rPr>
              <w:t>мукомольной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 крупяной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10.6</w:t>
            </w:r>
          </w:p>
        </w:tc>
      </w:tr>
      <w:tr w:rsidR="001833AB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прочих пищевых продуктов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10.8</w:t>
            </w:r>
          </w:p>
        </w:tc>
      </w:tr>
      <w:tr w:rsidR="001833AB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готовых кормов для животных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10.9</w:t>
            </w:r>
          </w:p>
        </w:tc>
      </w:tr>
      <w:tr w:rsidR="001833AB">
        <w:trPr>
          <w:trHeight w:val="463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10.71 </w:t>
            </w:r>
          </w:p>
        </w:tc>
      </w:tr>
      <w:tr w:rsidR="001833AB">
        <w:trPr>
          <w:trHeight w:val="599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10.72 </w:t>
            </w:r>
          </w:p>
        </w:tc>
      </w:tr>
      <w:tr w:rsidR="001833AB">
        <w:trPr>
          <w:trHeight w:val="263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Производство пива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11.05 </w:t>
            </w:r>
          </w:p>
        </w:tc>
      </w:tr>
      <w:tr w:rsidR="001833AB">
        <w:trPr>
          <w:trHeight w:val="268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Отделка тканей и текстильных изделий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13.30 </w:t>
            </w:r>
          </w:p>
        </w:tc>
      </w:tr>
      <w:tr w:rsidR="001833AB">
        <w:trPr>
          <w:trHeight w:val="257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прочих текстильных изделий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13.9 </w:t>
            </w:r>
          </w:p>
        </w:tc>
      </w:tr>
      <w:tr w:rsidR="001833AB">
        <w:trPr>
          <w:trHeight w:val="278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Производство одежды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14 </w:t>
            </w:r>
          </w:p>
        </w:tc>
      </w:tr>
      <w:tr w:rsidR="001833AB">
        <w:trPr>
          <w:trHeight w:val="261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Производство кожи и изделий из кожи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</w:t>
            </w:r>
          </w:p>
        </w:tc>
      </w:tr>
      <w:tr w:rsidR="001833AB">
        <w:trPr>
          <w:trHeight w:val="286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Распиловка и строгание древесины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16.10 </w:t>
            </w:r>
          </w:p>
        </w:tc>
      </w:tr>
      <w:tr w:rsidR="001833AB">
        <w:trPr>
          <w:trHeight w:val="309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16.2</w:t>
            </w:r>
          </w:p>
        </w:tc>
      </w:tr>
      <w:tr w:rsidR="001833AB">
        <w:trPr>
          <w:trHeight w:val="129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Прочие виды полиграфической деятельности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18.12 </w:t>
            </w:r>
          </w:p>
        </w:tc>
      </w:tr>
      <w:tr w:rsidR="001833AB">
        <w:trPr>
          <w:trHeight w:val="250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22.23 </w:t>
            </w:r>
          </w:p>
        </w:tc>
      </w:tr>
      <w:tr w:rsidR="001833AB">
        <w:trPr>
          <w:trHeight w:val="258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Производство изделий из бетона, цемента и гипса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23.6 </w:t>
            </w:r>
          </w:p>
        </w:tc>
      </w:tr>
      <w:tr w:rsidR="001833AB">
        <w:trPr>
          <w:trHeight w:val="398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прочих готовых металлических изделий, не включенных в другие группировки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25.99</w:t>
            </w:r>
          </w:p>
        </w:tc>
      </w:tr>
      <w:tr w:rsidR="001833AB">
        <w:trPr>
          <w:trHeight w:val="264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Обработка металлических изделий механическая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25.62 </w:t>
            </w:r>
          </w:p>
        </w:tc>
      </w:tr>
      <w:tr w:rsidR="001833AB">
        <w:trPr>
          <w:trHeight w:val="112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мебели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31.0 </w:t>
            </w:r>
          </w:p>
        </w:tc>
      </w:tr>
      <w:tr w:rsidR="001833AB">
        <w:trPr>
          <w:trHeight w:val="262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Производство медицинских инструментов и оборудования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32.50</w:t>
            </w:r>
          </w:p>
        </w:tc>
      </w:tr>
      <w:tr w:rsidR="001833AB">
        <w:trPr>
          <w:trHeight w:val="110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32.99</w:t>
            </w:r>
          </w:p>
        </w:tc>
      </w:tr>
      <w:tr w:rsidR="001833AB">
        <w:trPr>
          <w:trHeight w:val="104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Ремонт и монтаж машин и оборудования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33</w:t>
            </w:r>
          </w:p>
        </w:tc>
      </w:tr>
      <w:tr w:rsidR="001833AB">
        <w:trPr>
          <w:trHeight w:val="102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Деятельность гостиниц и прочих мест для временного проживания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55.10 </w:t>
            </w:r>
          </w:p>
        </w:tc>
      </w:tr>
      <w:tr w:rsidR="001833AB">
        <w:trPr>
          <w:trHeight w:val="92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55.20</w:t>
            </w:r>
          </w:p>
        </w:tc>
      </w:tr>
      <w:tr w:rsidR="001833AB">
        <w:trPr>
          <w:trHeight w:val="96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55.90 </w:t>
            </w:r>
          </w:p>
        </w:tc>
      </w:tr>
      <w:tr w:rsidR="001833AB">
        <w:trPr>
          <w:trHeight w:val="228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56.10 </w:t>
            </w:r>
          </w:p>
        </w:tc>
      </w:tr>
      <w:tr w:rsidR="001833AB">
        <w:trPr>
          <w:trHeight w:val="254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56.2 </w:t>
            </w:r>
          </w:p>
        </w:tc>
      </w:tr>
      <w:tr w:rsidR="001833AB">
        <w:trPr>
          <w:trHeight w:val="266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Деятельность в сфере телекоммуникаций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61</w:t>
            </w:r>
          </w:p>
        </w:tc>
      </w:tr>
      <w:tr w:rsidR="001833AB">
        <w:trPr>
          <w:trHeight w:val="260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</w:p>
        </w:tc>
      </w:tr>
      <w:tr w:rsidR="001833AB">
        <w:trPr>
          <w:trHeight w:val="255"/>
        </w:trPr>
        <w:tc>
          <w:tcPr>
            <w:tcW w:w="562" w:type="dxa"/>
            <w:shd w:val="clear" w:color="auto" w:fill="auto"/>
            <w:noWrap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Деятельность в области информационных технологий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</w:t>
            </w:r>
          </w:p>
        </w:tc>
      </w:tr>
      <w:tr w:rsidR="001833AB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Деятельность в области права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69.10 </w:t>
            </w:r>
          </w:p>
        </w:tc>
      </w:tr>
      <w:tr w:rsidR="001833AB">
        <w:trPr>
          <w:trHeight w:val="286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69.20 </w:t>
            </w:r>
          </w:p>
        </w:tc>
      </w:tr>
      <w:tr w:rsidR="001833AB">
        <w:trPr>
          <w:trHeight w:val="263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70.22 </w:t>
            </w:r>
          </w:p>
        </w:tc>
      </w:tr>
      <w:tr w:rsidR="001833AB">
        <w:trPr>
          <w:trHeight w:val="536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71.1 </w:t>
            </w:r>
          </w:p>
        </w:tc>
      </w:tr>
      <w:tr w:rsidR="001833A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Технические испытания, исследования, анализ и сертификация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71.2</w:t>
            </w:r>
          </w:p>
        </w:tc>
      </w:tr>
      <w:tr w:rsidR="001833AB">
        <w:trPr>
          <w:trHeight w:val="134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Исследование конъюнктуры рынка и изучение общественного мнения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73.20 </w:t>
            </w:r>
          </w:p>
        </w:tc>
      </w:tr>
      <w:tr w:rsidR="001833AB">
        <w:trPr>
          <w:trHeight w:val="56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Деятельность</w:t>
            </w:r>
            <w:proofErr w:type="gramEnd"/>
            <w:r>
              <w:rPr>
                <w:rFonts w:ascii="Liberation Serif" w:hAnsi="Liberation Serif"/>
              </w:rPr>
              <w:t xml:space="preserve"> специализированная в области дизайна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74.10 </w:t>
            </w:r>
          </w:p>
        </w:tc>
      </w:tr>
      <w:tr w:rsidR="001833AB">
        <w:trPr>
          <w:trHeight w:val="56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Деятельность в области фотографии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74.20 </w:t>
            </w:r>
          </w:p>
        </w:tc>
      </w:tr>
      <w:tr w:rsidR="001833AB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74.90 </w:t>
            </w:r>
          </w:p>
        </w:tc>
      </w:tr>
      <w:tr w:rsidR="001833AB">
        <w:trPr>
          <w:trHeight w:val="130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Деятельность ветеринарная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75</w:t>
            </w:r>
          </w:p>
        </w:tc>
      </w:tr>
      <w:tr w:rsidR="001833AB">
        <w:trPr>
          <w:trHeight w:val="120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Образование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</w:tr>
      <w:tr w:rsidR="001833AB">
        <w:trPr>
          <w:trHeight w:val="126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Деятельность в области здравоохранения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</w:t>
            </w:r>
          </w:p>
        </w:tc>
      </w:tr>
      <w:tr w:rsidR="001833AB">
        <w:trPr>
          <w:trHeight w:val="268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Предоставление социальных услуг без обеспечения проживания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88</w:t>
            </w:r>
          </w:p>
        </w:tc>
      </w:tr>
      <w:tr w:rsidR="001833AB">
        <w:trPr>
          <w:trHeight w:val="251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90</w:t>
            </w:r>
          </w:p>
        </w:tc>
      </w:tr>
      <w:tr w:rsidR="001833AB">
        <w:trPr>
          <w:trHeight w:val="268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91</w:t>
            </w:r>
          </w:p>
        </w:tc>
      </w:tr>
      <w:tr w:rsidR="001833AB">
        <w:trPr>
          <w:trHeight w:val="291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Деятельность в области спорта, отдыха и развлечений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</w:t>
            </w:r>
          </w:p>
        </w:tc>
      </w:tr>
      <w:tr w:rsidR="001833AB">
        <w:trPr>
          <w:trHeight w:val="208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95</w:t>
            </w:r>
          </w:p>
        </w:tc>
      </w:tr>
      <w:tr w:rsidR="001833AB">
        <w:trPr>
          <w:trHeight w:val="263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Стирка и химическая чистка текстильных и меховых изделий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96.01 </w:t>
            </w:r>
          </w:p>
        </w:tc>
      </w:tr>
      <w:tr w:rsidR="001833AB">
        <w:trPr>
          <w:trHeight w:val="267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Предоставление услуг парикмахерскими и салонами красоты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96.02 </w:t>
            </w:r>
          </w:p>
        </w:tc>
      </w:tr>
      <w:tr w:rsidR="001833AB">
        <w:trPr>
          <w:trHeight w:val="257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похорон и представление связанных с ними услуг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96.03 </w:t>
            </w:r>
          </w:p>
        </w:tc>
      </w:tr>
      <w:tr w:rsidR="001833AB">
        <w:trPr>
          <w:trHeight w:val="261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Деятельность физкультурно-оздоровительная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96.04 </w:t>
            </w:r>
          </w:p>
        </w:tc>
      </w:tr>
      <w:tr w:rsidR="001833AB">
        <w:trPr>
          <w:trHeight w:val="265"/>
        </w:trPr>
        <w:tc>
          <w:tcPr>
            <w:tcW w:w="562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833AB" w:rsidRDefault="003074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33AB" w:rsidRDefault="003074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96.09 </w:t>
            </w:r>
          </w:p>
        </w:tc>
      </w:tr>
    </w:tbl>
    <w:p w:rsidR="001833AB" w:rsidRDefault="001833AB">
      <w:pPr>
        <w:tabs>
          <w:tab w:val="left" w:pos="567"/>
        </w:tabs>
        <w:ind w:left="142"/>
        <w:jc w:val="center"/>
        <w:rPr>
          <w:rFonts w:ascii="PT Astra Serif" w:eastAsia="Times New Roman" w:hAnsi="PT Astra Serif"/>
          <w:b/>
        </w:rPr>
      </w:pPr>
    </w:p>
    <w:p w:rsidR="001833AB" w:rsidRDefault="001833AB">
      <w:pPr>
        <w:ind w:firstLine="709"/>
        <w:jc w:val="center"/>
        <w:rPr>
          <w:rFonts w:ascii="PT Astra Serif" w:eastAsia="Calibri" w:hAnsi="PT Astra Serif" w:cs="Courier New"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</w:rPr>
      </w:pPr>
    </w:p>
    <w:p w:rsidR="001833AB" w:rsidRDefault="001833AB">
      <w:pPr>
        <w:ind w:left="5760" w:right="-1"/>
        <w:jc w:val="both"/>
        <w:rPr>
          <w:rFonts w:ascii="PT Astra Serif" w:eastAsia="Times New Roman" w:hAnsi="PT Astra Serif"/>
        </w:rPr>
      </w:pPr>
    </w:p>
    <w:p w:rsidR="001833AB" w:rsidRDefault="003074B2">
      <w:pPr>
        <w:tabs>
          <w:tab w:val="left" w:pos="567"/>
        </w:tabs>
        <w:ind w:left="4678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 w:cstheme="minorBidi"/>
        </w:rPr>
        <w:lastRenderedPageBreak/>
        <w:t xml:space="preserve">Приложение 5 к регламенту </w:t>
      </w:r>
    </w:p>
    <w:p w:rsidR="001833AB" w:rsidRDefault="003074B2">
      <w:pPr>
        <w:tabs>
          <w:tab w:val="left" w:pos="567"/>
        </w:tabs>
        <w:ind w:left="4678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 w:cstheme="minorBidi"/>
        </w:rPr>
        <w:t>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</w:p>
    <w:p w:rsidR="001833AB" w:rsidRDefault="001833AB">
      <w:pPr>
        <w:ind w:firstLine="720"/>
        <w:jc w:val="center"/>
        <w:rPr>
          <w:rFonts w:ascii="PT Astra Serif" w:eastAsia="Calibri" w:hAnsi="PT Astra Serif" w:cs="Arial"/>
          <w:b/>
        </w:rPr>
      </w:pPr>
    </w:p>
    <w:p w:rsidR="001833AB" w:rsidRDefault="001833AB">
      <w:pPr>
        <w:ind w:firstLine="720"/>
        <w:jc w:val="center"/>
        <w:rPr>
          <w:rFonts w:ascii="PT Astra Serif" w:eastAsia="Calibri" w:hAnsi="PT Astra Serif" w:cs="Arial"/>
          <w:b/>
        </w:rPr>
      </w:pPr>
    </w:p>
    <w:p w:rsidR="001833AB" w:rsidRDefault="003074B2">
      <w:pPr>
        <w:ind w:firstLine="720"/>
        <w:jc w:val="center"/>
        <w:rPr>
          <w:rFonts w:ascii="PT Astra Serif" w:eastAsia="Calibri" w:hAnsi="PT Astra Serif" w:cs="Arial"/>
          <w:b/>
        </w:rPr>
      </w:pPr>
      <w:r>
        <w:rPr>
          <w:rFonts w:ascii="PT Astra Serif" w:eastAsia="Calibri" w:hAnsi="PT Astra Serif" w:cstheme="minorBidi"/>
          <w:b/>
        </w:rPr>
        <w:t>Аналитическая записка к проекту ___________________________</w:t>
      </w:r>
    </w:p>
    <w:p w:rsidR="001833AB" w:rsidRDefault="003074B2">
      <w:pPr>
        <w:ind w:firstLine="720"/>
        <w:jc w:val="center"/>
        <w:rPr>
          <w:rFonts w:ascii="PT Astra Serif" w:eastAsia="Calibri" w:hAnsi="PT Astra Serif" w:cs="Arial"/>
          <w:i/>
        </w:rPr>
      </w:pPr>
      <w:r>
        <w:rPr>
          <w:rFonts w:ascii="PT Astra Serif" w:eastAsia="Calibri" w:hAnsi="PT Astra Serif" w:cstheme="minorBidi"/>
          <w:i/>
        </w:rPr>
        <w:t>(наименование ю</w:t>
      </w:r>
      <w:r>
        <w:rPr>
          <w:rFonts w:ascii="PT Astra Serif" w:eastAsia="Calibri" w:hAnsi="PT Astra Serif" w:cstheme="minorBidi"/>
          <w:i/>
        </w:rPr>
        <w:t xml:space="preserve">ридического лица или ИП реализующего проект, МО) </w:t>
      </w:r>
    </w:p>
    <w:p w:rsidR="001833AB" w:rsidRDefault="001833AB">
      <w:pPr>
        <w:ind w:firstLine="720"/>
        <w:jc w:val="center"/>
        <w:rPr>
          <w:rFonts w:ascii="PT Astra Serif" w:eastAsia="Calibri" w:hAnsi="PT Astra Serif" w:cs="Arial"/>
          <w:b/>
        </w:rPr>
      </w:pPr>
    </w:p>
    <w:p w:rsidR="001833AB" w:rsidRDefault="003074B2">
      <w:pPr>
        <w:ind w:firstLine="567"/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 w:cstheme="minorBidi"/>
          <w:i/>
        </w:rPr>
        <w:t>Текстовая часть аналитической записки.</w:t>
      </w:r>
    </w:p>
    <w:p w:rsidR="001833AB" w:rsidRDefault="003074B2">
      <w:pPr>
        <w:ind w:firstLine="567"/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 w:cstheme="minorBidi"/>
          <w:i/>
        </w:rPr>
        <w:t>Объем не более 1 стр.</w:t>
      </w:r>
    </w:p>
    <w:p w:rsidR="001833AB" w:rsidRDefault="001833AB">
      <w:pPr>
        <w:ind w:firstLine="567"/>
        <w:jc w:val="both"/>
        <w:rPr>
          <w:rFonts w:ascii="PT Astra Serif" w:eastAsia="Times New Roman" w:hAnsi="PT Astra Serif"/>
          <w:b/>
        </w:rPr>
      </w:pPr>
    </w:p>
    <w:p w:rsidR="001833AB" w:rsidRDefault="003074B2">
      <w:pPr>
        <w:ind w:firstLine="567"/>
        <w:jc w:val="both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 w:cstheme="minorBidi"/>
          <w:b/>
        </w:rPr>
        <w:t>1. Наименование проекта.</w:t>
      </w:r>
    </w:p>
    <w:p w:rsidR="001833AB" w:rsidRDefault="001833AB">
      <w:pPr>
        <w:ind w:firstLine="567"/>
        <w:jc w:val="both"/>
        <w:rPr>
          <w:rFonts w:ascii="PT Astra Serif" w:eastAsia="Times New Roman" w:hAnsi="PT Astra Serif"/>
        </w:rPr>
      </w:pPr>
    </w:p>
    <w:p w:rsidR="001833AB" w:rsidRDefault="003074B2">
      <w:pPr>
        <w:ind w:firstLine="567"/>
        <w:jc w:val="both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 w:cstheme="minorBidi"/>
          <w:b/>
        </w:rPr>
        <w:t>2. Краткая характеристика.</w:t>
      </w:r>
    </w:p>
    <w:p w:rsidR="001833AB" w:rsidRDefault="003074B2">
      <w:pPr>
        <w:ind w:firstLine="567"/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 w:cstheme="minorBidi"/>
          <w:i/>
        </w:rPr>
        <w:t>Суть проекта. Какая основная задача решается реализацией проекта</w:t>
      </w:r>
    </w:p>
    <w:p w:rsidR="001833AB" w:rsidRDefault="001833AB">
      <w:pPr>
        <w:ind w:firstLine="567"/>
        <w:jc w:val="both"/>
        <w:rPr>
          <w:rFonts w:ascii="PT Astra Serif" w:eastAsia="Times New Roman" w:hAnsi="PT Astra Serif"/>
          <w:b/>
        </w:rPr>
      </w:pPr>
    </w:p>
    <w:p w:rsidR="001833AB" w:rsidRDefault="003074B2">
      <w:pPr>
        <w:ind w:firstLine="567"/>
        <w:jc w:val="both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 w:cstheme="minorBidi"/>
          <w:b/>
        </w:rPr>
        <w:t>3. Причина (причины) по которой требуется финансирование проекта.</w:t>
      </w:r>
    </w:p>
    <w:p w:rsidR="001833AB" w:rsidRDefault="003074B2">
      <w:pPr>
        <w:ind w:firstLine="567"/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 w:cstheme="minorBidi"/>
          <w:i/>
        </w:rPr>
        <w:t>Краткое обоснование потребности в финансировании</w:t>
      </w:r>
    </w:p>
    <w:p w:rsidR="001833AB" w:rsidRDefault="001833AB">
      <w:pPr>
        <w:ind w:firstLine="567"/>
        <w:jc w:val="both"/>
        <w:rPr>
          <w:rFonts w:ascii="PT Astra Serif" w:eastAsia="Times New Roman" w:hAnsi="PT Astra Serif"/>
          <w:b/>
        </w:rPr>
      </w:pPr>
    </w:p>
    <w:p w:rsidR="001833AB" w:rsidRDefault="003074B2">
      <w:pPr>
        <w:ind w:firstLine="567"/>
        <w:jc w:val="both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 w:cstheme="minorBidi"/>
          <w:b/>
        </w:rPr>
        <w:t xml:space="preserve">4. Финансово-экономическое обоснование: </w:t>
      </w:r>
    </w:p>
    <w:p w:rsidR="001833AB" w:rsidRDefault="003074B2">
      <w:pPr>
        <w:ind w:firstLine="567"/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 w:cstheme="minorBidi"/>
          <w:i/>
        </w:rPr>
        <w:t xml:space="preserve">Общая стоимость проекта, источники финансирования, результат финансирования </w:t>
      </w:r>
    </w:p>
    <w:p w:rsidR="001833AB" w:rsidRDefault="001833AB">
      <w:pPr>
        <w:ind w:firstLine="567"/>
        <w:jc w:val="both"/>
        <w:rPr>
          <w:rFonts w:ascii="PT Astra Serif" w:eastAsia="Times New Roman" w:hAnsi="PT Astra Serif"/>
          <w:i/>
        </w:rPr>
      </w:pPr>
    </w:p>
    <w:p w:rsidR="001833AB" w:rsidRDefault="003074B2">
      <w:pPr>
        <w:ind w:firstLine="567"/>
        <w:jc w:val="both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 w:cstheme="minorBidi"/>
          <w:b/>
        </w:rPr>
        <w:t>5. Иные сведения:</w:t>
      </w:r>
    </w:p>
    <w:p w:rsidR="001833AB" w:rsidRDefault="003074B2">
      <w:pPr>
        <w:ind w:firstLine="567"/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 w:cstheme="minorBidi"/>
          <w:i/>
        </w:rPr>
        <w:t>Срок реализации, аналоги на рынке, конкурентные преимущества, главный результат проекта для МО.</w:t>
      </w:r>
    </w:p>
    <w:p w:rsidR="001833AB" w:rsidRDefault="001833AB">
      <w:pPr>
        <w:rPr>
          <w:rFonts w:ascii="PT Astra Serif" w:eastAsia="Times New Roman" w:hAnsi="PT Astra Serif"/>
          <w:i/>
        </w:rPr>
      </w:pPr>
    </w:p>
    <w:p w:rsidR="001833AB" w:rsidRDefault="003074B2">
      <w:pPr>
        <w:rPr>
          <w:rFonts w:ascii="PT Astra Serif" w:eastAsia="Calibri" w:hAnsi="PT Astra Serif" w:cs="Arial"/>
          <w:b/>
          <w:i/>
        </w:rPr>
      </w:pPr>
      <w:r>
        <w:rPr>
          <w:rFonts w:ascii="PT Astra Serif" w:eastAsia="Calibri" w:hAnsi="PT Astra Serif" w:cstheme="minorBidi"/>
          <w:b/>
        </w:rPr>
        <w:t xml:space="preserve">Информационная карта проекта ________________________  </w:t>
      </w:r>
      <w:r>
        <w:rPr>
          <w:rFonts w:ascii="PT Astra Serif" w:eastAsia="Calibri" w:hAnsi="PT Astra Serif" w:cstheme="minorBidi"/>
          <w:i/>
        </w:rPr>
        <w:t>(наименование проекта)</w:t>
      </w:r>
    </w:p>
    <w:p w:rsidR="001833AB" w:rsidRDefault="001833AB">
      <w:pPr>
        <w:ind w:firstLine="720"/>
        <w:jc w:val="center"/>
        <w:rPr>
          <w:rFonts w:ascii="PT Astra Serif" w:eastAsia="Calibri" w:hAnsi="PT Astra Serif" w:cs="Arial"/>
        </w:rPr>
      </w:pPr>
    </w:p>
    <w:tbl>
      <w:tblPr>
        <w:tblStyle w:val="aff0"/>
        <w:tblW w:w="9747" w:type="dxa"/>
        <w:tblLook w:val="04A0" w:firstRow="1" w:lastRow="0" w:firstColumn="1" w:lastColumn="0" w:noHBand="0" w:noVBand="1"/>
      </w:tblPr>
      <w:tblGrid>
        <w:gridCol w:w="851"/>
        <w:gridCol w:w="4546"/>
        <w:gridCol w:w="4350"/>
      </w:tblGrid>
      <w:tr w:rsidR="001833AB">
        <w:trPr>
          <w:trHeight w:val="366"/>
        </w:trPr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  <w:b/>
              </w:rPr>
            </w:pPr>
            <w:r>
              <w:rPr>
                <w:rFonts w:ascii="PT Astra Serif" w:eastAsia="Calibri" w:hAnsi="PT Astra Serif" w:cs="Arial"/>
                <w:b/>
              </w:rPr>
              <w:t>№</w:t>
            </w:r>
          </w:p>
        </w:tc>
        <w:tc>
          <w:tcPr>
            <w:tcW w:w="4546" w:type="dxa"/>
          </w:tcPr>
          <w:p w:rsidR="001833AB" w:rsidRDefault="003074B2">
            <w:pPr>
              <w:jc w:val="both"/>
              <w:rPr>
                <w:rFonts w:ascii="PT Astra Serif" w:eastAsia="Calibri" w:hAnsi="PT Astra Serif" w:cs="Arial"/>
                <w:b/>
              </w:rPr>
            </w:pPr>
            <w:r>
              <w:rPr>
                <w:rFonts w:ascii="PT Astra Serif" w:eastAsia="Calibri" w:hAnsi="PT Astra Serif" w:cs="Arial"/>
                <w:b/>
              </w:rPr>
              <w:t>Ключевые характеристики проекта</w:t>
            </w:r>
          </w:p>
        </w:tc>
        <w:tc>
          <w:tcPr>
            <w:tcW w:w="4350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  <w:b/>
              </w:rPr>
            </w:pPr>
            <w:r>
              <w:rPr>
                <w:rFonts w:ascii="PT Astra Serif" w:eastAsia="Calibri" w:hAnsi="PT Astra Serif" w:cs="Arial"/>
                <w:b/>
              </w:rPr>
              <w:t xml:space="preserve">Значение </w:t>
            </w:r>
          </w:p>
        </w:tc>
      </w:tr>
      <w:tr w:rsidR="001833AB">
        <w:trPr>
          <w:trHeight w:val="406"/>
        </w:trPr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1.</w:t>
            </w:r>
          </w:p>
        </w:tc>
        <w:tc>
          <w:tcPr>
            <w:tcW w:w="4546" w:type="dxa"/>
          </w:tcPr>
          <w:p w:rsidR="001833AB" w:rsidRDefault="003074B2">
            <w:pPr>
              <w:jc w:val="both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Общая стоимость проекта, в том ч</w:t>
            </w:r>
            <w:r>
              <w:rPr>
                <w:rFonts w:ascii="PT Astra Serif" w:eastAsia="Calibri" w:hAnsi="PT Astra Serif" w:cs="Arial"/>
              </w:rPr>
              <w:t>исле:</w:t>
            </w:r>
          </w:p>
        </w:tc>
        <w:tc>
          <w:tcPr>
            <w:tcW w:w="4350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Arial"/>
                <w:b/>
              </w:rPr>
            </w:pPr>
          </w:p>
        </w:tc>
      </w:tr>
      <w:tr w:rsidR="001833AB">
        <w:trPr>
          <w:trHeight w:val="831"/>
        </w:trPr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1.1</w:t>
            </w:r>
          </w:p>
        </w:tc>
        <w:tc>
          <w:tcPr>
            <w:tcW w:w="4546" w:type="dxa"/>
          </w:tcPr>
          <w:p w:rsidR="001833AB" w:rsidRDefault="003074B2">
            <w:pPr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Доля собственных средств в общем объеме инвестиций на реализацию проекта</w:t>
            </w:r>
          </w:p>
        </w:tc>
        <w:tc>
          <w:tcPr>
            <w:tcW w:w="4350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Arial"/>
              </w:rPr>
            </w:pPr>
          </w:p>
        </w:tc>
      </w:tr>
      <w:tr w:rsidR="001833AB">
        <w:trPr>
          <w:trHeight w:val="831"/>
        </w:trPr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1.2</w:t>
            </w:r>
          </w:p>
        </w:tc>
        <w:tc>
          <w:tcPr>
            <w:tcW w:w="4546" w:type="dxa"/>
          </w:tcPr>
          <w:p w:rsidR="001833AB" w:rsidRDefault="003074B2">
            <w:pPr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Доля привлеченных средств в общем объеме инвестиций на реализацию проекта</w:t>
            </w:r>
          </w:p>
        </w:tc>
        <w:tc>
          <w:tcPr>
            <w:tcW w:w="4350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Arial"/>
              </w:rPr>
            </w:pPr>
          </w:p>
        </w:tc>
      </w:tr>
      <w:tr w:rsidR="001833AB">
        <w:trPr>
          <w:trHeight w:val="559"/>
        </w:trPr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2.</w:t>
            </w:r>
          </w:p>
        </w:tc>
        <w:tc>
          <w:tcPr>
            <w:tcW w:w="4546" w:type="dxa"/>
          </w:tcPr>
          <w:p w:rsidR="001833AB" w:rsidRDefault="003074B2">
            <w:pPr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Социально-экономическая значимость проекта  для МО, в том числе:</w:t>
            </w:r>
          </w:p>
        </w:tc>
        <w:tc>
          <w:tcPr>
            <w:tcW w:w="4350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Arial"/>
              </w:rPr>
            </w:pPr>
          </w:p>
        </w:tc>
      </w:tr>
      <w:tr w:rsidR="001833AB">
        <w:trPr>
          <w:trHeight w:val="854"/>
        </w:trPr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2.1</w:t>
            </w:r>
          </w:p>
        </w:tc>
        <w:tc>
          <w:tcPr>
            <w:tcW w:w="4546" w:type="dxa"/>
          </w:tcPr>
          <w:p w:rsidR="001833AB" w:rsidRDefault="003074B2">
            <w:pPr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Количество созданных (планируемых) рабочих мест в результате реализации проекта</w:t>
            </w:r>
          </w:p>
        </w:tc>
        <w:tc>
          <w:tcPr>
            <w:tcW w:w="4350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Arial"/>
              </w:rPr>
            </w:pPr>
          </w:p>
        </w:tc>
      </w:tr>
      <w:tr w:rsidR="001833AB"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2.2</w:t>
            </w:r>
          </w:p>
        </w:tc>
        <w:tc>
          <w:tcPr>
            <w:tcW w:w="4546" w:type="dxa"/>
          </w:tcPr>
          <w:p w:rsidR="001833AB" w:rsidRDefault="003074B2">
            <w:pPr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 xml:space="preserve">Организация нового </w:t>
            </w:r>
            <w:proofErr w:type="gramStart"/>
            <w:r>
              <w:rPr>
                <w:rFonts w:ascii="PT Astra Serif" w:eastAsia="Calibri" w:hAnsi="PT Astra Serif" w:cs="Arial"/>
              </w:rPr>
              <w:t>вида услуги/производства/товара/качественной характеристики</w:t>
            </w:r>
            <w:proofErr w:type="gramEnd"/>
          </w:p>
        </w:tc>
        <w:tc>
          <w:tcPr>
            <w:tcW w:w="4350" w:type="dxa"/>
          </w:tcPr>
          <w:p w:rsidR="001833AB" w:rsidRDefault="001833AB">
            <w:pPr>
              <w:jc w:val="both"/>
              <w:rPr>
                <w:rFonts w:ascii="PT Astra Serif" w:eastAsia="Calibri" w:hAnsi="PT Astra Serif" w:cs="Arial"/>
              </w:rPr>
            </w:pPr>
          </w:p>
        </w:tc>
      </w:tr>
      <w:tr w:rsidR="001833AB"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2.3</w:t>
            </w:r>
          </w:p>
        </w:tc>
        <w:tc>
          <w:tcPr>
            <w:tcW w:w="4546" w:type="dxa"/>
          </w:tcPr>
          <w:p w:rsidR="001833AB" w:rsidRDefault="003074B2">
            <w:pPr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Конкурентные преимущества/решение проблемной задачи</w:t>
            </w:r>
          </w:p>
        </w:tc>
        <w:tc>
          <w:tcPr>
            <w:tcW w:w="4350" w:type="dxa"/>
          </w:tcPr>
          <w:p w:rsidR="001833AB" w:rsidRDefault="001833AB">
            <w:pPr>
              <w:jc w:val="both"/>
              <w:rPr>
                <w:rFonts w:ascii="PT Astra Serif" w:eastAsia="Calibri" w:hAnsi="PT Astra Serif" w:cs="Arial"/>
              </w:rPr>
            </w:pPr>
          </w:p>
        </w:tc>
      </w:tr>
      <w:tr w:rsidR="001833AB"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3.</w:t>
            </w:r>
          </w:p>
        </w:tc>
        <w:tc>
          <w:tcPr>
            <w:tcW w:w="4546" w:type="dxa"/>
          </w:tcPr>
          <w:p w:rsidR="001833AB" w:rsidRDefault="003074B2">
            <w:pPr>
              <w:rPr>
                <w:rFonts w:ascii="PT Astra Serif" w:eastAsia="Calibri" w:hAnsi="PT Astra Serif" w:cs="Arial"/>
              </w:rPr>
            </w:pPr>
            <w:proofErr w:type="gramStart"/>
            <w:r>
              <w:rPr>
                <w:rFonts w:ascii="PT Astra Serif" w:eastAsia="Calibri" w:hAnsi="PT Astra Serif" w:cs="Arial"/>
              </w:rPr>
              <w:t xml:space="preserve">Ресурсная база проекта (з/у, имущество, основные фонды), в </w:t>
            </w:r>
            <w:proofErr w:type="spellStart"/>
            <w:r>
              <w:rPr>
                <w:rFonts w:ascii="PT Astra Serif" w:eastAsia="Calibri" w:hAnsi="PT Astra Serif" w:cs="Arial"/>
              </w:rPr>
              <w:t>т.ч</w:t>
            </w:r>
            <w:proofErr w:type="spellEnd"/>
            <w:r>
              <w:rPr>
                <w:rFonts w:ascii="PT Astra Serif" w:eastAsia="Calibri" w:hAnsi="PT Astra Serif" w:cs="Arial"/>
              </w:rPr>
              <w:t>. вид собственности (аренда/собственность)</w:t>
            </w:r>
            <w:proofErr w:type="gramEnd"/>
          </w:p>
        </w:tc>
        <w:tc>
          <w:tcPr>
            <w:tcW w:w="4350" w:type="dxa"/>
          </w:tcPr>
          <w:p w:rsidR="001833AB" w:rsidRDefault="001833AB">
            <w:pPr>
              <w:jc w:val="both"/>
              <w:rPr>
                <w:rFonts w:ascii="PT Astra Serif" w:eastAsia="Calibri" w:hAnsi="PT Astra Serif" w:cs="Arial"/>
              </w:rPr>
            </w:pPr>
          </w:p>
        </w:tc>
      </w:tr>
      <w:tr w:rsidR="001833AB"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lastRenderedPageBreak/>
              <w:t>4.</w:t>
            </w:r>
          </w:p>
        </w:tc>
        <w:tc>
          <w:tcPr>
            <w:tcW w:w="4546" w:type="dxa"/>
          </w:tcPr>
          <w:p w:rsidR="001833AB" w:rsidRDefault="003074B2">
            <w:pPr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Срок окупаемости проекта</w:t>
            </w:r>
          </w:p>
        </w:tc>
        <w:tc>
          <w:tcPr>
            <w:tcW w:w="4350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Arial"/>
              </w:rPr>
            </w:pPr>
          </w:p>
        </w:tc>
      </w:tr>
      <w:tr w:rsidR="001833AB"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5.</w:t>
            </w:r>
          </w:p>
        </w:tc>
        <w:tc>
          <w:tcPr>
            <w:tcW w:w="4546" w:type="dxa"/>
          </w:tcPr>
          <w:p w:rsidR="001833AB" w:rsidRDefault="003074B2">
            <w:pPr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Обоснованность заявленной суммы финансирования</w:t>
            </w:r>
          </w:p>
        </w:tc>
        <w:tc>
          <w:tcPr>
            <w:tcW w:w="4350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Arial"/>
              </w:rPr>
            </w:pPr>
          </w:p>
        </w:tc>
      </w:tr>
      <w:tr w:rsidR="001833AB"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6.</w:t>
            </w:r>
          </w:p>
        </w:tc>
        <w:tc>
          <w:tcPr>
            <w:tcW w:w="4546" w:type="dxa"/>
          </w:tcPr>
          <w:p w:rsidR="001833AB" w:rsidRDefault="003074B2">
            <w:pPr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Текущая стадия реализации проекта</w:t>
            </w:r>
          </w:p>
        </w:tc>
        <w:tc>
          <w:tcPr>
            <w:tcW w:w="4350" w:type="dxa"/>
          </w:tcPr>
          <w:p w:rsidR="001833AB" w:rsidRDefault="001833AB">
            <w:pPr>
              <w:jc w:val="center"/>
              <w:rPr>
                <w:rFonts w:ascii="PT Astra Serif" w:eastAsia="Calibri" w:hAnsi="PT Astra Serif" w:cs="Arial"/>
              </w:rPr>
            </w:pPr>
            <w:bookmarkStart w:id="0" w:name="_GoBack"/>
            <w:bookmarkEnd w:id="0"/>
          </w:p>
        </w:tc>
      </w:tr>
      <w:tr w:rsidR="001833AB"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7.</w:t>
            </w:r>
          </w:p>
        </w:tc>
        <w:tc>
          <w:tcPr>
            <w:tcW w:w="4546" w:type="dxa"/>
          </w:tcPr>
          <w:p w:rsidR="001833AB" w:rsidRDefault="003074B2">
            <w:pPr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Приоритет для МО</w:t>
            </w:r>
          </w:p>
        </w:tc>
        <w:tc>
          <w:tcPr>
            <w:tcW w:w="4350" w:type="dxa"/>
          </w:tcPr>
          <w:p w:rsidR="001833AB" w:rsidRDefault="001833AB">
            <w:pPr>
              <w:jc w:val="both"/>
              <w:rPr>
                <w:rFonts w:ascii="PT Astra Serif" w:eastAsia="Calibri" w:hAnsi="PT Astra Serif" w:cs="Arial"/>
              </w:rPr>
            </w:pPr>
          </w:p>
        </w:tc>
      </w:tr>
      <w:tr w:rsidR="001833AB">
        <w:tc>
          <w:tcPr>
            <w:tcW w:w="851" w:type="dxa"/>
          </w:tcPr>
          <w:p w:rsidR="001833AB" w:rsidRDefault="003074B2">
            <w:pPr>
              <w:jc w:val="center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8.</w:t>
            </w:r>
          </w:p>
        </w:tc>
        <w:tc>
          <w:tcPr>
            <w:tcW w:w="4546" w:type="dxa"/>
          </w:tcPr>
          <w:p w:rsidR="001833AB" w:rsidRDefault="003074B2">
            <w:pPr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 xml:space="preserve">Основной результат проекта для МО </w:t>
            </w:r>
          </w:p>
        </w:tc>
        <w:tc>
          <w:tcPr>
            <w:tcW w:w="4350" w:type="dxa"/>
          </w:tcPr>
          <w:p w:rsidR="001833AB" w:rsidRDefault="001833AB">
            <w:pPr>
              <w:jc w:val="both"/>
              <w:rPr>
                <w:rFonts w:ascii="PT Astra Serif" w:eastAsia="Calibri" w:hAnsi="PT Astra Serif" w:cs="Arial"/>
              </w:rPr>
            </w:pPr>
          </w:p>
        </w:tc>
      </w:tr>
    </w:tbl>
    <w:p w:rsidR="001833AB" w:rsidRDefault="001833AB">
      <w:pPr>
        <w:rPr>
          <w:rFonts w:ascii="PT Astra Serif" w:eastAsia="Times New Roman" w:hAnsi="PT Astra Serif"/>
        </w:rPr>
      </w:pPr>
    </w:p>
    <w:p w:rsidR="001833AB" w:rsidRDefault="003074B2">
      <w:pPr>
        <w:jc w:val="both"/>
        <w:rPr>
          <w:rFonts w:ascii="PT Astra Serif" w:eastAsia="Times New Roman" w:hAnsi="PT Astra Serif"/>
          <w:b/>
          <w:i/>
        </w:rPr>
      </w:pPr>
      <w:r>
        <w:rPr>
          <w:rFonts w:ascii="PT Astra Serif" w:eastAsia="Times New Roman" w:hAnsi="PT Astra Serif" w:cstheme="minorBidi"/>
          <w:b/>
          <w:i/>
        </w:rPr>
        <w:t>Заявитель дополнительно предоставляет техническую и иную документацию, подтверждающую намерения и отражающую степень  готовности проекта, иные документы и информационные материалы, относящиеся к сути рассматриваемых во</w:t>
      </w:r>
      <w:r>
        <w:rPr>
          <w:rFonts w:ascii="PT Astra Serif" w:eastAsia="Times New Roman" w:hAnsi="PT Astra Serif" w:cstheme="minorBidi"/>
          <w:b/>
          <w:i/>
        </w:rPr>
        <w:t xml:space="preserve">просов.  </w:t>
      </w:r>
    </w:p>
    <w:p w:rsidR="001833AB" w:rsidRDefault="001833AB">
      <w:pPr>
        <w:ind w:left="5760" w:right="-1"/>
        <w:jc w:val="both"/>
        <w:rPr>
          <w:rFonts w:ascii="PT Astra Serif" w:hAnsi="PT Astra Serif"/>
          <w:bCs/>
        </w:rPr>
      </w:pPr>
    </w:p>
    <w:p w:rsidR="001833AB" w:rsidRDefault="001833AB">
      <w:pPr>
        <w:ind w:left="5760" w:right="-1"/>
        <w:jc w:val="both"/>
        <w:rPr>
          <w:rFonts w:ascii="Liberation Serif" w:hAnsi="Liberation Serif"/>
          <w:bCs/>
        </w:rPr>
      </w:pPr>
    </w:p>
    <w:sectPr w:rsidR="001833AB">
      <w:headerReference w:type="even" r:id="rId12"/>
      <w:footerReference w:type="even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B2" w:rsidRDefault="003074B2">
      <w:r>
        <w:separator/>
      </w:r>
    </w:p>
  </w:endnote>
  <w:endnote w:type="continuationSeparator" w:id="0">
    <w:p w:rsidR="003074B2" w:rsidRDefault="0030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B" w:rsidRDefault="001833AB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B2" w:rsidRDefault="003074B2">
      <w:r>
        <w:separator/>
      </w:r>
    </w:p>
  </w:footnote>
  <w:footnote w:type="continuationSeparator" w:id="0">
    <w:p w:rsidR="003074B2" w:rsidRDefault="0030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B" w:rsidRDefault="001833AB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03E"/>
    <w:multiLevelType w:val="hybridMultilevel"/>
    <w:tmpl w:val="074EB09A"/>
    <w:lvl w:ilvl="0" w:tplc="775EC5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5BA8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08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A6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064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03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A4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0AC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2E9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4262"/>
    <w:multiLevelType w:val="hybridMultilevel"/>
    <w:tmpl w:val="DEB2DB08"/>
    <w:lvl w:ilvl="0" w:tplc="7EE6C7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D26CE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B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E5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E6D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43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25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034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80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54266"/>
    <w:multiLevelType w:val="hybridMultilevel"/>
    <w:tmpl w:val="16A65FD0"/>
    <w:lvl w:ilvl="0" w:tplc="180CC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E28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2F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4E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E5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A4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A4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49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55A41"/>
    <w:multiLevelType w:val="hybridMultilevel"/>
    <w:tmpl w:val="79DC4946"/>
    <w:lvl w:ilvl="0" w:tplc="56CE92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9924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8C2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E1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27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E6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E1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4A1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461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04FB"/>
    <w:multiLevelType w:val="hybridMultilevel"/>
    <w:tmpl w:val="A2C03154"/>
    <w:lvl w:ilvl="0" w:tplc="B9929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7E1EEE">
      <w:start w:val="1"/>
      <w:numFmt w:val="lowerLetter"/>
      <w:lvlText w:val="%2."/>
      <w:lvlJc w:val="left"/>
      <w:pPr>
        <w:ind w:left="1440" w:hanging="360"/>
      </w:pPr>
    </w:lvl>
    <w:lvl w:ilvl="2" w:tplc="D1B00C6C">
      <w:start w:val="1"/>
      <w:numFmt w:val="lowerRoman"/>
      <w:lvlText w:val="%3."/>
      <w:lvlJc w:val="right"/>
      <w:pPr>
        <w:ind w:left="2160" w:hanging="180"/>
      </w:pPr>
    </w:lvl>
    <w:lvl w:ilvl="3" w:tplc="E43C80BA">
      <w:start w:val="1"/>
      <w:numFmt w:val="decimal"/>
      <w:lvlText w:val="%4."/>
      <w:lvlJc w:val="left"/>
      <w:pPr>
        <w:ind w:left="2880" w:hanging="360"/>
      </w:pPr>
    </w:lvl>
    <w:lvl w:ilvl="4" w:tplc="FF0CFBB6">
      <w:start w:val="1"/>
      <w:numFmt w:val="lowerLetter"/>
      <w:lvlText w:val="%5."/>
      <w:lvlJc w:val="left"/>
      <w:pPr>
        <w:ind w:left="3600" w:hanging="360"/>
      </w:pPr>
    </w:lvl>
    <w:lvl w:ilvl="5" w:tplc="1A48ABEC">
      <w:start w:val="1"/>
      <w:numFmt w:val="lowerRoman"/>
      <w:lvlText w:val="%6."/>
      <w:lvlJc w:val="right"/>
      <w:pPr>
        <w:ind w:left="4320" w:hanging="180"/>
      </w:pPr>
    </w:lvl>
    <w:lvl w:ilvl="6" w:tplc="04A8E688">
      <w:start w:val="1"/>
      <w:numFmt w:val="decimal"/>
      <w:lvlText w:val="%7."/>
      <w:lvlJc w:val="left"/>
      <w:pPr>
        <w:ind w:left="5040" w:hanging="360"/>
      </w:pPr>
    </w:lvl>
    <w:lvl w:ilvl="7" w:tplc="9BD6D178">
      <w:start w:val="1"/>
      <w:numFmt w:val="lowerLetter"/>
      <w:lvlText w:val="%8."/>
      <w:lvlJc w:val="left"/>
      <w:pPr>
        <w:ind w:left="5760" w:hanging="360"/>
      </w:pPr>
    </w:lvl>
    <w:lvl w:ilvl="8" w:tplc="5EAED36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C7FBE"/>
    <w:multiLevelType w:val="hybridMultilevel"/>
    <w:tmpl w:val="D1B49C34"/>
    <w:lvl w:ilvl="0" w:tplc="209E9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7ACCA88">
      <w:start w:val="1"/>
      <w:numFmt w:val="lowerLetter"/>
      <w:lvlText w:val="%2."/>
      <w:lvlJc w:val="left"/>
      <w:pPr>
        <w:ind w:left="1790" w:hanging="360"/>
      </w:pPr>
    </w:lvl>
    <w:lvl w:ilvl="2" w:tplc="75A6DD6C">
      <w:start w:val="1"/>
      <w:numFmt w:val="lowerRoman"/>
      <w:lvlText w:val="%3."/>
      <w:lvlJc w:val="right"/>
      <w:pPr>
        <w:ind w:left="2510" w:hanging="180"/>
      </w:pPr>
    </w:lvl>
    <w:lvl w:ilvl="3" w:tplc="0282994C">
      <w:start w:val="1"/>
      <w:numFmt w:val="decimal"/>
      <w:lvlText w:val="%4."/>
      <w:lvlJc w:val="left"/>
      <w:pPr>
        <w:ind w:left="3230" w:hanging="360"/>
      </w:pPr>
    </w:lvl>
    <w:lvl w:ilvl="4" w:tplc="A7EEE234">
      <w:start w:val="1"/>
      <w:numFmt w:val="lowerLetter"/>
      <w:lvlText w:val="%5."/>
      <w:lvlJc w:val="left"/>
      <w:pPr>
        <w:ind w:left="3950" w:hanging="360"/>
      </w:pPr>
    </w:lvl>
    <w:lvl w:ilvl="5" w:tplc="A454A29C">
      <w:start w:val="1"/>
      <w:numFmt w:val="lowerRoman"/>
      <w:lvlText w:val="%6."/>
      <w:lvlJc w:val="right"/>
      <w:pPr>
        <w:ind w:left="4670" w:hanging="180"/>
      </w:pPr>
    </w:lvl>
    <w:lvl w:ilvl="6" w:tplc="EC0AED0C">
      <w:start w:val="1"/>
      <w:numFmt w:val="decimal"/>
      <w:lvlText w:val="%7."/>
      <w:lvlJc w:val="left"/>
      <w:pPr>
        <w:ind w:left="5390" w:hanging="360"/>
      </w:pPr>
    </w:lvl>
    <w:lvl w:ilvl="7" w:tplc="6516740E">
      <w:start w:val="1"/>
      <w:numFmt w:val="lowerLetter"/>
      <w:lvlText w:val="%8."/>
      <w:lvlJc w:val="left"/>
      <w:pPr>
        <w:ind w:left="6110" w:hanging="360"/>
      </w:pPr>
    </w:lvl>
    <w:lvl w:ilvl="8" w:tplc="B612766E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8B271E"/>
    <w:multiLevelType w:val="hybridMultilevel"/>
    <w:tmpl w:val="C9EE2E6A"/>
    <w:lvl w:ilvl="0" w:tplc="F262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FAA6AEE">
      <w:start w:val="1"/>
      <w:numFmt w:val="lowerLetter"/>
      <w:lvlText w:val="%2."/>
      <w:lvlJc w:val="left"/>
      <w:pPr>
        <w:ind w:left="1789" w:hanging="360"/>
      </w:pPr>
    </w:lvl>
    <w:lvl w:ilvl="2" w:tplc="C0C6E04C">
      <w:start w:val="1"/>
      <w:numFmt w:val="lowerRoman"/>
      <w:lvlText w:val="%3."/>
      <w:lvlJc w:val="right"/>
      <w:pPr>
        <w:ind w:left="2509" w:hanging="180"/>
      </w:pPr>
    </w:lvl>
    <w:lvl w:ilvl="3" w:tplc="54966EF6">
      <w:start w:val="1"/>
      <w:numFmt w:val="decimal"/>
      <w:lvlText w:val="%4."/>
      <w:lvlJc w:val="left"/>
      <w:pPr>
        <w:ind w:left="3229" w:hanging="360"/>
      </w:pPr>
    </w:lvl>
    <w:lvl w:ilvl="4" w:tplc="57EA2A00">
      <w:start w:val="1"/>
      <w:numFmt w:val="lowerLetter"/>
      <w:lvlText w:val="%5."/>
      <w:lvlJc w:val="left"/>
      <w:pPr>
        <w:ind w:left="3949" w:hanging="360"/>
      </w:pPr>
    </w:lvl>
    <w:lvl w:ilvl="5" w:tplc="BD446BB6">
      <w:start w:val="1"/>
      <w:numFmt w:val="lowerRoman"/>
      <w:lvlText w:val="%6."/>
      <w:lvlJc w:val="right"/>
      <w:pPr>
        <w:ind w:left="4669" w:hanging="180"/>
      </w:pPr>
    </w:lvl>
    <w:lvl w:ilvl="6" w:tplc="8FAC5526">
      <w:start w:val="1"/>
      <w:numFmt w:val="decimal"/>
      <w:lvlText w:val="%7."/>
      <w:lvlJc w:val="left"/>
      <w:pPr>
        <w:ind w:left="5389" w:hanging="360"/>
      </w:pPr>
    </w:lvl>
    <w:lvl w:ilvl="7" w:tplc="1EDEACB0">
      <w:start w:val="1"/>
      <w:numFmt w:val="lowerLetter"/>
      <w:lvlText w:val="%8."/>
      <w:lvlJc w:val="left"/>
      <w:pPr>
        <w:ind w:left="6109" w:hanging="360"/>
      </w:pPr>
    </w:lvl>
    <w:lvl w:ilvl="8" w:tplc="90DA8494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E20C4C"/>
    <w:multiLevelType w:val="hybridMultilevel"/>
    <w:tmpl w:val="CE983182"/>
    <w:lvl w:ilvl="0" w:tplc="D67CCE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CD246148">
      <w:start w:val="1"/>
      <w:numFmt w:val="lowerLetter"/>
      <w:lvlText w:val="%2."/>
      <w:lvlJc w:val="left"/>
      <w:pPr>
        <w:ind w:left="1440" w:hanging="360"/>
      </w:pPr>
    </w:lvl>
    <w:lvl w:ilvl="2" w:tplc="6E68FE0E">
      <w:start w:val="1"/>
      <w:numFmt w:val="lowerRoman"/>
      <w:lvlText w:val="%3."/>
      <w:lvlJc w:val="right"/>
      <w:pPr>
        <w:ind w:left="2160" w:hanging="180"/>
      </w:pPr>
    </w:lvl>
    <w:lvl w:ilvl="3" w:tplc="F6D04038">
      <w:start w:val="1"/>
      <w:numFmt w:val="decimal"/>
      <w:lvlText w:val="%4."/>
      <w:lvlJc w:val="left"/>
      <w:pPr>
        <w:ind w:left="2880" w:hanging="360"/>
      </w:pPr>
    </w:lvl>
    <w:lvl w:ilvl="4" w:tplc="0EE6F7D6">
      <w:start w:val="1"/>
      <w:numFmt w:val="lowerLetter"/>
      <w:lvlText w:val="%5."/>
      <w:lvlJc w:val="left"/>
      <w:pPr>
        <w:ind w:left="3600" w:hanging="360"/>
      </w:pPr>
    </w:lvl>
    <w:lvl w:ilvl="5" w:tplc="57BACFC8">
      <w:start w:val="1"/>
      <w:numFmt w:val="lowerRoman"/>
      <w:lvlText w:val="%6."/>
      <w:lvlJc w:val="right"/>
      <w:pPr>
        <w:ind w:left="4320" w:hanging="180"/>
      </w:pPr>
    </w:lvl>
    <w:lvl w:ilvl="6" w:tplc="E606F500">
      <w:start w:val="1"/>
      <w:numFmt w:val="decimal"/>
      <w:lvlText w:val="%7."/>
      <w:lvlJc w:val="left"/>
      <w:pPr>
        <w:ind w:left="5040" w:hanging="360"/>
      </w:pPr>
    </w:lvl>
    <w:lvl w:ilvl="7" w:tplc="B9FEDB38">
      <w:start w:val="1"/>
      <w:numFmt w:val="lowerLetter"/>
      <w:lvlText w:val="%8."/>
      <w:lvlJc w:val="left"/>
      <w:pPr>
        <w:ind w:left="5760" w:hanging="360"/>
      </w:pPr>
    </w:lvl>
    <w:lvl w:ilvl="8" w:tplc="A69AFAC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3ABD"/>
    <w:multiLevelType w:val="hybridMultilevel"/>
    <w:tmpl w:val="2612FE20"/>
    <w:lvl w:ilvl="0" w:tplc="C4D6D73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9348B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F661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0D0AB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CAF8A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5C26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F9CDA6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B727DB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95C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B42EA9"/>
    <w:multiLevelType w:val="hybridMultilevel"/>
    <w:tmpl w:val="97FC4B98"/>
    <w:lvl w:ilvl="0" w:tplc="5FA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0F118">
      <w:start w:val="1"/>
      <w:numFmt w:val="lowerLetter"/>
      <w:lvlText w:val="%2."/>
      <w:lvlJc w:val="left"/>
      <w:pPr>
        <w:ind w:left="1440" w:hanging="360"/>
      </w:pPr>
    </w:lvl>
    <w:lvl w:ilvl="2" w:tplc="DE086374">
      <w:start w:val="1"/>
      <w:numFmt w:val="lowerRoman"/>
      <w:lvlText w:val="%3."/>
      <w:lvlJc w:val="right"/>
      <w:pPr>
        <w:ind w:left="2160" w:hanging="180"/>
      </w:pPr>
    </w:lvl>
    <w:lvl w:ilvl="3" w:tplc="DFC0735A">
      <w:start w:val="1"/>
      <w:numFmt w:val="decimal"/>
      <w:lvlText w:val="%4."/>
      <w:lvlJc w:val="left"/>
      <w:pPr>
        <w:ind w:left="2880" w:hanging="360"/>
      </w:pPr>
    </w:lvl>
    <w:lvl w:ilvl="4" w:tplc="CEF8BEC2">
      <w:start w:val="1"/>
      <w:numFmt w:val="lowerLetter"/>
      <w:lvlText w:val="%5."/>
      <w:lvlJc w:val="left"/>
      <w:pPr>
        <w:ind w:left="3600" w:hanging="360"/>
      </w:pPr>
    </w:lvl>
    <w:lvl w:ilvl="5" w:tplc="D40C46B0">
      <w:start w:val="1"/>
      <w:numFmt w:val="lowerRoman"/>
      <w:lvlText w:val="%6."/>
      <w:lvlJc w:val="right"/>
      <w:pPr>
        <w:ind w:left="4320" w:hanging="180"/>
      </w:pPr>
    </w:lvl>
    <w:lvl w:ilvl="6" w:tplc="51D4A7D2">
      <w:start w:val="1"/>
      <w:numFmt w:val="decimal"/>
      <w:lvlText w:val="%7."/>
      <w:lvlJc w:val="left"/>
      <w:pPr>
        <w:ind w:left="5040" w:hanging="360"/>
      </w:pPr>
    </w:lvl>
    <w:lvl w:ilvl="7" w:tplc="A1D62BD2">
      <w:start w:val="1"/>
      <w:numFmt w:val="lowerLetter"/>
      <w:lvlText w:val="%8."/>
      <w:lvlJc w:val="left"/>
      <w:pPr>
        <w:ind w:left="5760" w:hanging="360"/>
      </w:pPr>
    </w:lvl>
    <w:lvl w:ilvl="8" w:tplc="6B724E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AB"/>
    <w:rsid w:val="001833AB"/>
    <w:rsid w:val="002A6084"/>
    <w:rsid w:val="003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rFonts w:ascii="Times New Roman" w:hAnsi="Times New Roman" w:cs="Times New Roman"/>
      <w:sz w:val="0"/>
      <w:szCs w:val="0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  <w:lang w:val="ru-RU"/>
    </w:rPr>
  </w:style>
  <w:style w:type="paragraph" w:styleId="24">
    <w:name w:val="List 2"/>
    <w:basedOn w:val="a"/>
    <w:uiPriority w:val="99"/>
    <w:pPr>
      <w:ind w:left="566" w:hanging="283"/>
    </w:pPr>
  </w:style>
  <w:style w:type="paragraph" w:styleId="25">
    <w:name w:val="List Continue 2"/>
    <w:basedOn w:val="a"/>
    <w:uiPriority w:val="99"/>
    <w:pPr>
      <w:spacing w:after="120"/>
      <w:ind w:left="566"/>
    </w:pPr>
  </w:style>
  <w:style w:type="paragraph" w:styleId="ae">
    <w:name w:val="Body Text"/>
    <w:basedOn w:val="a"/>
    <w:link w:val="af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Pr>
      <w:sz w:val="24"/>
      <w:szCs w:val="24"/>
      <w:lang w:val="ru-RU"/>
    </w:rPr>
  </w:style>
  <w:style w:type="paragraph" w:styleId="af0">
    <w:name w:val="List Continue"/>
    <w:basedOn w:val="a"/>
    <w:uiPriority w:val="99"/>
    <w:pPr>
      <w:spacing w:after="120"/>
      <w:ind w:left="283"/>
    </w:pPr>
  </w:style>
  <w:style w:type="paragraph" w:styleId="af1">
    <w:name w:val="Document Map"/>
    <w:basedOn w:val="a"/>
    <w:link w:val="af2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Pr>
      <w:rFonts w:ascii="Times New Roman" w:hAnsi="Times New Roman" w:cs="Times New Roman"/>
      <w:sz w:val="0"/>
      <w:szCs w:val="0"/>
    </w:rPr>
  </w:style>
  <w:style w:type="character" w:customStyle="1" w:styleId="af2">
    <w:name w:val="Схема документа Знак"/>
    <w:basedOn w:val="a0"/>
    <w:link w:val="af1"/>
    <w:uiPriority w:val="99"/>
    <w:rPr>
      <w:rFonts w:ascii="Tahoma" w:hAnsi="Tahoma" w:cs="Tahoma"/>
      <w:sz w:val="24"/>
      <w:szCs w:val="24"/>
      <w:lang w:val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rPr>
      <w:sz w:val="24"/>
      <w:szCs w:val="24"/>
      <w:lang w:val="ru-RU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f6">
    <w:name w:val="Нижний колонтитул Знак"/>
    <w:basedOn w:val="a0"/>
    <w:link w:val="af5"/>
    <w:uiPriority w:val="99"/>
    <w:rPr>
      <w:sz w:val="24"/>
      <w:szCs w:val="24"/>
      <w:lang w:val="ru-RU"/>
    </w:rPr>
  </w:style>
  <w:style w:type="character" w:styleId="af7">
    <w:name w:val="Hyperlink"/>
    <w:basedOn w:val="a0"/>
    <w:rPr>
      <w:rFonts w:ascii="Arial" w:hAnsi="Arial" w:cs="Arial"/>
      <w:color w:val="0000FF"/>
      <w:u w:val="single"/>
      <w:lang w:val="ru-RU"/>
    </w:rPr>
  </w:style>
  <w:style w:type="paragraph" w:styleId="af8">
    <w:name w:val="Body Text Indent"/>
    <w:basedOn w:val="a"/>
    <w:link w:val="af9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9">
    <w:name w:val="Основной текст с отступом Знак"/>
    <w:basedOn w:val="a0"/>
    <w:link w:val="af8"/>
    <w:uiPriority w:val="99"/>
    <w:rPr>
      <w:sz w:val="24"/>
      <w:szCs w:val="24"/>
      <w:lang w:val="ru-RU"/>
    </w:rPr>
  </w:style>
  <w:style w:type="paragraph" w:styleId="afa">
    <w:name w:val="List Paragraph"/>
    <w:basedOn w:val="a"/>
    <w:link w:val="afb"/>
    <w:uiPriority w:val="34"/>
    <w:qFormat/>
    <w:pPr>
      <w:ind w:left="720"/>
    </w:pPr>
  </w:style>
  <w:style w:type="paragraph" w:styleId="afc">
    <w:name w:val="footnote text"/>
    <w:basedOn w:val="a"/>
    <w:link w:val="afd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d">
    <w:name w:val="Текст сноски Знак"/>
    <w:basedOn w:val="a0"/>
    <w:link w:val="afc"/>
    <w:uiPriority w:val="99"/>
    <w:rPr>
      <w:sz w:val="24"/>
      <w:szCs w:val="24"/>
      <w:lang w:val="ru-RU"/>
    </w:rPr>
  </w:style>
  <w:style w:type="character" w:styleId="afe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Абзац списка Знак"/>
    <w:link w:val="afa"/>
    <w:uiPriority w:val="44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</w:style>
  <w:style w:type="paragraph" w:styleId="aff1">
    <w:name w:val="No Spacing"/>
    <w:link w:val="aff2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0"/>
    <w:uiPriority w:val="59"/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МойЗаголовок1"/>
    <w:basedOn w:val="1"/>
    <w:next w:val="a"/>
    <w:qFormat/>
    <w:pPr>
      <w:keepLines/>
      <w:spacing w:before="0" w:after="0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26">
    <w:name w:val="Сетка таблицы2"/>
    <w:basedOn w:val="a1"/>
    <w:next w:val="aff0"/>
    <w:uiPriority w:val="59"/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endnote text"/>
    <w:basedOn w:val="a"/>
    <w:link w:val="aff4"/>
    <w:uiPriority w:val="99"/>
    <w:semiHidden/>
    <w:unhideWhenUsed/>
    <w:rPr>
      <w:rFonts w:eastAsia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rtejustify">
    <w:name w:val="rtejustify"/>
    <w:basedOn w:val="a"/>
    <w:pPr>
      <w:spacing w:before="28" w:after="28" w:line="100" w:lineRule="atLeast"/>
    </w:pPr>
    <w:rPr>
      <w:rFonts w:eastAsia="Times New Roman"/>
      <w:lang w:eastAsia="hi-IN" w:bidi="hi-IN"/>
    </w:rPr>
  </w:style>
  <w:style w:type="paragraph" w:customStyle="1" w:styleId="14">
    <w:name w:val="Обычный (веб)1"/>
    <w:basedOn w:val="a"/>
    <w:pPr>
      <w:spacing w:before="28" w:after="28" w:line="100" w:lineRule="atLeast"/>
    </w:pPr>
    <w:rPr>
      <w:rFonts w:eastAsia="Times New Roman"/>
      <w:lang w:eastAsia="hi-IN" w:bidi="hi-I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2">
    <w:name w:val="Без интервала Знак"/>
    <w:basedOn w:val="a0"/>
    <w:link w:val="aff1"/>
    <w:uiPriority w:val="99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f0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шрифт абзаца1"/>
  </w:style>
  <w:style w:type="paragraph" w:styleId="aff6">
    <w:name w:val="Normal (Web)"/>
    <w:basedOn w:val="a"/>
    <w:uiPriority w:val="99"/>
    <w:unhideWhenUsed/>
    <w:rPr>
      <w:rFonts w:eastAsia="Times New Roman"/>
    </w:rPr>
  </w:style>
  <w:style w:type="paragraph" w:styleId="27">
    <w:name w:val="Body Text 2"/>
    <w:basedOn w:val="a"/>
    <w:link w:val="28"/>
    <w:uiPriority w:val="99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</w:rPr>
  </w:style>
  <w:style w:type="character" w:customStyle="1" w:styleId="29">
    <w:name w:val="Основной текст (2)_"/>
    <w:basedOn w:val="a0"/>
    <w:link w:val="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pPr>
      <w:widowControl w:val="0"/>
      <w:shd w:val="clear" w:color="auto" w:fill="FFFFFF"/>
      <w:spacing w:line="306" w:lineRule="exact"/>
      <w:jc w:val="both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rFonts w:ascii="Times New Roman" w:hAnsi="Times New Roman" w:cs="Times New Roman"/>
      <w:sz w:val="0"/>
      <w:szCs w:val="0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  <w:lang w:val="ru-RU"/>
    </w:rPr>
  </w:style>
  <w:style w:type="paragraph" w:styleId="24">
    <w:name w:val="List 2"/>
    <w:basedOn w:val="a"/>
    <w:uiPriority w:val="99"/>
    <w:pPr>
      <w:ind w:left="566" w:hanging="283"/>
    </w:pPr>
  </w:style>
  <w:style w:type="paragraph" w:styleId="25">
    <w:name w:val="List Continue 2"/>
    <w:basedOn w:val="a"/>
    <w:uiPriority w:val="99"/>
    <w:pPr>
      <w:spacing w:after="120"/>
      <w:ind w:left="566"/>
    </w:pPr>
  </w:style>
  <w:style w:type="paragraph" w:styleId="ae">
    <w:name w:val="Body Text"/>
    <w:basedOn w:val="a"/>
    <w:link w:val="af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Pr>
      <w:sz w:val="24"/>
      <w:szCs w:val="24"/>
      <w:lang w:val="ru-RU"/>
    </w:rPr>
  </w:style>
  <w:style w:type="paragraph" w:styleId="af0">
    <w:name w:val="List Continue"/>
    <w:basedOn w:val="a"/>
    <w:uiPriority w:val="99"/>
    <w:pPr>
      <w:spacing w:after="120"/>
      <w:ind w:left="283"/>
    </w:pPr>
  </w:style>
  <w:style w:type="paragraph" w:styleId="af1">
    <w:name w:val="Document Map"/>
    <w:basedOn w:val="a"/>
    <w:link w:val="af2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Pr>
      <w:rFonts w:ascii="Times New Roman" w:hAnsi="Times New Roman" w:cs="Times New Roman"/>
      <w:sz w:val="0"/>
      <w:szCs w:val="0"/>
    </w:rPr>
  </w:style>
  <w:style w:type="character" w:customStyle="1" w:styleId="af2">
    <w:name w:val="Схема документа Знак"/>
    <w:basedOn w:val="a0"/>
    <w:link w:val="af1"/>
    <w:uiPriority w:val="99"/>
    <w:rPr>
      <w:rFonts w:ascii="Tahoma" w:hAnsi="Tahoma" w:cs="Tahoma"/>
      <w:sz w:val="24"/>
      <w:szCs w:val="24"/>
      <w:lang w:val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rPr>
      <w:sz w:val="24"/>
      <w:szCs w:val="24"/>
      <w:lang w:val="ru-RU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f6">
    <w:name w:val="Нижний колонтитул Знак"/>
    <w:basedOn w:val="a0"/>
    <w:link w:val="af5"/>
    <w:uiPriority w:val="99"/>
    <w:rPr>
      <w:sz w:val="24"/>
      <w:szCs w:val="24"/>
      <w:lang w:val="ru-RU"/>
    </w:rPr>
  </w:style>
  <w:style w:type="character" w:styleId="af7">
    <w:name w:val="Hyperlink"/>
    <w:basedOn w:val="a0"/>
    <w:rPr>
      <w:rFonts w:ascii="Arial" w:hAnsi="Arial" w:cs="Arial"/>
      <w:color w:val="0000FF"/>
      <w:u w:val="single"/>
      <w:lang w:val="ru-RU"/>
    </w:rPr>
  </w:style>
  <w:style w:type="paragraph" w:styleId="af8">
    <w:name w:val="Body Text Indent"/>
    <w:basedOn w:val="a"/>
    <w:link w:val="af9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9">
    <w:name w:val="Основной текст с отступом Знак"/>
    <w:basedOn w:val="a0"/>
    <w:link w:val="af8"/>
    <w:uiPriority w:val="99"/>
    <w:rPr>
      <w:sz w:val="24"/>
      <w:szCs w:val="24"/>
      <w:lang w:val="ru-RU"/>
    </w:rPr>
  </w:style>
  <w:style w:type="paragraph" w:styleId="afa">
    <w:name w:val="List Paragraph"/>
    <w:basedOn w:val="a"/>
    <w:link w:val="afb"/>
    <w:uiPriority w:val="34"/>
    <w:qFormat/>
    <w:pPr>
      <w:ind w:left="720"/>
    </w:pPr>
  </w:style>
  <w:style w:type="paragraph" w:styleId="afc">
    <w:name w:val="footnote text"/>
    <w:basedOn w:val="a"/>
    <w:link w:val="afd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d">
    <w:name w:val="Текст сноски Знак"/>
    <w:basedOn w:val="a0"/>
    <w:link w:val="afc"/>
    <w:uiPriority w:val="99"/>
    <w:rPr>
      <w:sz w:val="24"/>
      <w:szCs w:val="24"/>
      <w:lang w:val="ru-RU"/>
    </w:rPr>
  </w:style>
  <w:style w:type="character" w:styleId="afe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Абзац списка Знак"/>
    <w:link w:val="afa"/>
    <w:uiPriority w:val="44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</w:style>
  <w:style w:type="paragraph" w:styleId="aff1">
    <w:name w:val="No Spacing"/>
    <w:link w:val="aff2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0"/>
    <w:uiPriority w:val="59"/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МойЗаголовок1"/>
    <w:basedOn w:val="1"/>
    <w:next w:val="a"/>
    <w:qFormat/>
    <w:pPr>
      <w:keepLines/>
      <w:spacing w:before="0" w:after="0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26">
    <w:name w:val="Сетка таблицы2"/>
    <w:basedOn w:val="a1"/>
    <w:next w:val="aff0"/>
    <w:uiPriority w:val="59"/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endnote text"/>
    <w:basedOn w:val="a"/>
    <w:link w:val="aff4"/>
    <w:uiPriority w:val="99"/>
    <w:semiHidden/>
    <w:unhideWhenUsed/>
    <w:rPr>
      <w:rFonts w:eastAsia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rtejustify">
    <w:name w:val="rtejustify"/>
    <w:basedOn w:val="a"/>
    <w:pPr>
      <w:spacing w:before="28" w:after="28" w:line="100" w:lineRule="atLeast"/>
    </w:pPr>
    <w:rPr>
      <w:rFonts w:eastAsia="Times New Roman"/>
      <w:lang w:eastAsia="hi-IN" w:bidi="hi-IN"/>
    </w:rPr>
  </w:style>
  <w:style w:type="paragraph" w:customStyle="1" w:styleId="14">
    <w:name w:val="Обычный (веб)1"/>
    <w:basedOn w:val="a"/>
    <w:pPr>
      <w:spacing w:before="28" w:after="28" w:line="100" w:lineRule="atLeast"/>
    </w:pPr>
    <w:rPr>
      <w:rFonts w:eastAsia="Times New Roman"/>
      <w:lang w:eastAsia="hi-IN" w:bidi="hi-I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2">
    <w:name w:val="Без интервала Знак"/>
    <w:basedOn w:val="a0"/>
    <w:link w:val="aff1"/>
    <w:uiPriority w:val="99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f0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шрифт абзаца1"/>
  </w:style>
  <w:style w:type="paragraph" w:styleId="aff6">
    <w:name w:val="Normal (Web)"/>
    <w:basedOn w:val="a"/>
    <w:uiPriority w:val="99"/>
    <w:unhideWhenUsed/>
    <w:rPr>
      <w:rFonts w:eastAsia="Times New Roman"/>
    </w:rPr>
  </w:style>
  <w:style w:type="paragraph" w:styleId="27">
    <w:name w:val="Body Text 2"/>
    <w:basedOn w:val="a"/>
    <w:link w:val="28"/>
    <w:uiPriority w:val="99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</w:rPr>
  </w:style>
  <w:style w:type="character" w:customStyle="1" w:styleId="29">
    <w:name w:val="Основной текст (2)_"/>
    <w:basedOn w:val="a0"/>
    <w:link w:val="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pPr>
      <w:widowControl w:val="0"/>
      <w:shd w:val="clear" w:color="auto" w:fill="FFFFFF"/>
      <w:spacing w:line="306" w:lineRule="exact"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rusprofile.ru/person/rocheva-nv-89110378096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E06BD6F-8E7B-41A4-A71C-8AB2BD94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18ПРОТОКОЛ  № 18ПРОТОКОЛ  № 18ПРОТОКОЛ  № 18</vt:lpstr>
    </vt:vector>
  </TitlesOfParts>
  <Company/>
  <LinksUpToDate>false</LinksUpToDate>
  <CharactersWithSpaces>22732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lastModifiedBy>Михаил Семечкин</cp:lastModifiedBy>
  <cp:revision>2</cp:revision>
  <dcterms:created xsi:type="dcterms:W3CDTF">2022-08-18T06:26:00Z</dcterms:created>
  <dcterms:modified xsi:type="dcterms:W3CDTF">2022-08-18T06:26:00Z</dcterms:modified>
</cp:coreProperties>
</file>