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56" w:type="dxa"/>
        <w:tblInd w:w="150" w:type="dxa"/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textDirection w:val="lrTb"/>
            <w:noWrap/>
          </w:tcPr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/>
            <w:bookmarkStart w:id="0" w:name="Par29"/>
            <w:r/>
            <w:bookmarkEnd w:id="0"/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Приложение 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имущественных и земельных отношений Администрации Пуровского района</w:t>
            </w:r>
            <w:r/>
          </w:p>
          <w:p>
            <w:pPr>
              <w:pStyle w:val="938"/>
              <w:ind w:left="3010"/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16 февраля 2024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 168</w:t>
            </w:r>
            <w:r/>
          </w:p>
          <w:p>
            <w:pPr>
              <w:ind w:left="315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38"/>
        <w:jc w:val="center"/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cs="Liberation Sans"/>
          <w:b w:val="0"/>
          <w:sz w:val="24"/>
          <w:szCs w:val="24"/>
        </w:rPr>
      </w:r>
      <w:r/>
    </w:p>
    <w:p>
      <w:pPr>
        <w:pStyle w:val="938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ТЕХНОЛОГИЧЕСКАЯ СХЕМА</w:t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предоставления муниципальной услуги</w:t>
      </w:r>
      <w:r/>
    </w:p>
    <w:p>
      <w:pPr>
        <w:jc w:val="center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  <w:t xml:space="preserve">«</w:t>
      </w:r>
      <w:r>
        <w:rPr>
          <w:rFonts w:ascii="Liberation Sans" w:hAnsi="Liberation Sans" w:cs="Liberation Sans"/>
          <w:b/>
        </w:rPr>
        <w:t xml:space="preserve"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</w:t>
      </w:r>
      <w:r>
        <w:rPr>
          <w:rFonts w:ascii="Liberation Sans" w:hAnsi="Liberation Sans" w:cs="Liberation Sans"/>
          <w:b/>
        </w:rPr>
        <w:t xml:space="preserve">а</w:t>
      </w:r>
      <w:r>
        <w:rPr>
          <w:rFonts w:ascii="Liberation Sans" w:hAnsi="Liberation Sans" w:cs="Liberation Sans"/>
          <w:b/>
        </w:rPr>
        <w:t xml:space="preserve">»</w:t>
      </w:r>
      <w:r/>
    </w:p>
    <w:p>
      <w:pPr>
        <w:pStyle w:val="928"/>
        <w:ind w:firstLine="540"/>
        <w:jc w:val="center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1. Общие сведения о муниципальной услуге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Параметр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Значение параметр/состояние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органа, предоставляющего услугу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Департамент имущественных и земельных отношений Администрации Пуровского района 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(далее - Уполномоченный орган)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Номер услуги в федеральном реестре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8900000000160617940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Полное наименование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Краткое наименование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Выдача разрешения на использование земель или земельного участка без предоставления земельных участков и установления сервитута, публичного сервитут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Административный регламент предоставления государственной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Постановление Администрации Пуровского района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 04.10.2021 №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-ПА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-1714499</wp:posOffset>
                      </wp:positionH>
                      <wp:positionV relativeFrom="paragraph">
                        <wp:posOffset>-15239</wp:posOffset>
                      </wp:positionV>
                      <wp:extent cx="0" cy="3429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0" o:spid="_x0000_s0" style="position:absolute;left:0;text-align:left;z-index:524288;mso-wrap-distance-left:9.0pt;mso-wrap-distance-top:0.0pt;mso-wrap-distance-right:9.0pt;mso-wrap-distance-bottom:0.0pt;flip:y;visibility:visible;" from="-135.0pt,-1.2pt" to="-135.0pt,25.8pt" fillcolor="#FFFFFF" strokecolor="#000000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(далее - Административный регламент)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Перечень «подуслуг»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vAlign w:val="center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54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Способы оценки качества предоставления услуги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52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24"/>
                <w:szCs w:val="24"/>
              </w:rPr>
              <w:outlineLvl w:val="0"/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rPr>
          <w:rFonts w:ascii="Liberation Sans" w:hAnsi="Liberation Sans" w:cs="Liberation Sans"/>
          <w:sz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709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2. Общие сведения о муниципальной услуге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391"/>
        <w:gridCol w:w="2011"/>
        <w:gridCol w:w="1700"/>
        <w:gridCol w:w="1869"/>
        <w:gridCol w:w="1559"/>
        <w:gridCol w:w="1701"/>
        <w:gridCol w:w="2269"/>
        <w:gridCol w:w="2384"/>
        <w:gridCol w:w="3233"/>
      </w:tblGrid>
      <w:tr>
        <w:trPr>
          <w:cantSplit/>
        </w:trPr>
        <w:tc>
          <w:tcPr>
            <w:tcW w:w="379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предоставления в зависимости от условий</w:t>
            </w:r>
            <w:r/>
          </w:p>
        </w:tc>
        <w:tc>
          <w:tcPr>
            <w:tcW w:w="1391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приеме документов</w:t>
            </w:r>
            <w:r/>
          </w:p>
        </w:tc>
        <w:tc>
          <w:tcPr>
            <w:tcW w:w="2011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отказа в предоставлении услуги (рассмотрения заявления)</w:t>
            </w:r>
            <w:r/>
          </w:p>
        </w:tc>
        <w:tc>
          <w:tcPr>
            <w:tcW w:w="1700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Основания приостановления услуги (рассмотрения заявления)</w:t>
            </w:r>
            <w:r/>
          </w:p>
        </w:tc>
        <w:tc>
          <w:tcPr>
            <w:tcW w:w="1869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приостановления предоставления услуги (срока рассмотрения заявления)</w:t>
            </w:r>
            <w:r/>
          </w:p>
        </w:tc>
        <w:tc>
          <w:tcPr>
            <w:gridSpan w:val="3"/>
            <w:tcW w:w="552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Плата за предоставления услуги</w:t>
            </w:r>
            <w:r/>
          </w:p>
        </w:tc>
        <w:tc>
          <w:tcPr>
            <w:tcW w:w="238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обращения за получением услуги</w:t>
            </w:r>
            <w:r/>
          </w:p>
        </w:tc>
        <w:tc>
          <w:tcPr>
            <w:tcW w:w="3233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 услуги</w:t>
            </w:r>
            <w:r/>
          </w:p>
        </w:tc>
      </w:tr>
      <w:tr>
        <w:trPr>
          <w:cantSplit/>
        </w:trPr>
        <w:tc>
          <w:tcPr>
            <w:tcW w:w="3794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</w:r>
            <w:r/>
          </w:p>
        </w:tc>
        <w:tc>
          <w:tcPr>
            <w:tcW w:w="1391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700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869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платы (государственной пошлины)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/>
          </w:p>
        </w:tc>
        <w:tc>
          <w:tcPr>
            <w:tcW w:w="226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КБК для взимания платы (государственной пошлины), в том числе для МФЦ</w:t>
            </w:r>
            <w:r/>
          </w:p>
        </w:tc>
        <w:tc>
          <w:tcPr>
            <w:tcW w:w="2384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233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>
          <w:trHeight w:val="3553"/>
        </w:trPr>
        <w:tc>
          <w:tcPr>
            <w:tcW w:w="379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25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календарных дней со дня регистрации заявления в Уполномоченном органе</w:t>
            </w:r>
            <w:r/>
          </w:p>
        </w:tc>
        <w:tc>
          <w:tcPr>
            <w:tcW w:w="139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20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Примечание</w:t>
            </w:r>
            <w:r>
              <w:rPr>
                <w:rFonts w:ascii="Liberation Sans" w:hAnsi="Liberation Sans" w:cs="Liberation Sans"/>
                <w:sz w:val="18"/>
                <w:szCs w:val="18"/>
                <w:vertAlign w:val="superscript"/>
              </w:rPr>
              <w:t xml:space="preserve">*          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к настоящему разделу</w:t>
            </w:r>
            <w:r/>
          </w:p>
        </w:tc>
        <w:tc>
          <w:tcPr>
            <w:tcW w:w="170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86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70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226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2384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лично;</w:t>
            </w:r>
            <w:r/>
          </w:p>
          <w:p>
            <w:pPr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через уполномоченного представителя;</w:t>
            </w:r>
            <w:r/>
          </w:p>
          <w:p>
            <w:pPr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3) с использованием средств почтовой связи;</w:t>
            </w:r>
            <w:r/>
          </w:p>
          <w:p>
            <w:pPr>
              <w:ind w:firstLine="33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4)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 в электронной форме на официальную электронную почту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Уполномоченного органа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;</w:t>
            </w:r>
            <w:r/>
          </w:p>
          <w:p>
            <w:pPr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5)  при обращении в МФЦ (с момента вступления в силу соответствующего соглашения о взаимодействии с Администрацией Пуровского района)</w:t>
            </w:r>
            <w:r/>
          </w:p>
        </w:tc>
        <w:tc>
          <w:tcPr>
            <w:tcW w:w="3233" w:type="dxa"/>
            <w:textDirection w:val="lrTb"/>
            <w:noWrap/>
          </w:tcPr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посредством почтового отправления;</w:t>
            </w:r>
            <w:r/>
          </w:p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лично под подпись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;</w:t>
            </w:r>
            <w:r/>
          </w:p>
          <w:p>
            <w:pPr>
              <w:jc w:val="left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) в МФЦ (с момента вступления в силу соответствующего соглашения о взаимодействии с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0"/>
          <w:szCs w:val="20"/>
          <w:highlight w:val="yellow"/>
        </w:rPr>
      </w:pPr>
      <w:r>
        <w:rPr>
          <w:rFonts w:ascii="Liberation Sans" w:hAnsi="Liberation Sans" w:cs="Liberation Sans"/>
          <w:sz w:val="20"/>
          <w:szCs w:val="20"/>
          <w:highlight w:val="yellow"/>
        </w:rPr>
      </w:r>
      <w:r/>
    </w:p>
    <w:p>
      <w:pPr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*Примечание</w:t>
      </w:r>
      <w:r/>
    </w:p>
    <w:p>
      <w:pPr>
        <w:jc w:val="both"/>
        <w:rPr>
          <w:rFonts w:ascii="Liberation Sans" w:hAnsi="Liberation Sans" w:cs="Liberation Sans"/>
          <w:highlight w:val="yellow"/>
        </w:rPr>
      </w:pPr>
      <w:r>
        <w:rPr>
          <w:rFonts w:ascii="Liberation Sans" w:hAnsi="Liberation Sans" w:cs="Liberation Sans"/>
          <w:highlight w:val="yellow"/>
        </w:rPr>
      </w:r>
      <w:r/>
    </w:p>
    <w:tbl>
      <w:tblPr>
        <w:tblW w:w="2183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textDirection w:val="lrTb"/>
            <w:noWrap/>
          </w:tcPr>
          <w:p>
            <w:pPr>
              <w:pStyle w:val="750"/>
              <w:ind w:left="0" w:firstLine="601"/>
              <w:jc w:val="both"/>
              <w:spacing w:after="0" w:line="24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highlight w:val="yellow"/>
              </w:rPr>
              <w:br w:type="page" w:clear="all"/>
            </w:r>
            <w:r>
              <w:rPr>
                <w:rFonts w:ascii="Liberation Sans" w:hAnsi="Liberation Sans" w:cs="Liberation Sans"/>
                <w:sz w:val="20"/>
                <w:szCs w:val="20"/>
                <w:u w:val="single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:</w:t>
            </w:r>
            <w:r/>
          </w:p>
          <w:p>
            <w:pPr>
              <w:ind w:firstLine="567"/>
              <w:rPr>
                <w:rFonts w:ascii="Liberation Sans" w:hAnsi="Liberation Sans" w:cs="Liberation Sans"/>
                <w:spacing w:val="-2"/>
                <w:sz w:val="20"/>
                <w:szCs w:val="20"/>
              </w:rPr>
              <w:outlineLvl w:val="2"/>
            </w:pP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  <w:t xml:space="preserve">1. заявление подано с нарушением требований, установленных пунктом 2.6 Административного регламента;</w:t>
            </w:r>
            <w:r/>
          </w:p>
          <w:p>
            <w:pPr>
              <w:ind w:firstLine="567"/>
              <w:rPr>
                <w:rFonts w:ascii="Liberation Sans" w:hAnsi="Liberation Sans" w:cs="Liberation Sans"/>
                <w:spacing w:val="-2"/>
                <w:sz w:val="20"/>
                <w:szCs w:val="20"/>
              </w:rPr>
              <w:outlineLvl w:val="2"/>
            </w:pP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  <w:t xml:space="preserve">2. в заявлении указаны цели использования земель или земельного участка или объекты, предполагаемые к размещению, не предусмотренные частью 1 статьи 39.34 Земельного кодекса Российской Федерации;</w:t>
            </w: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</w:r>
            <w:r/>
          </w:p>
          <w:p>
            <w:pPr>
              <w:ind w:firstLine="567"/>
              <w:rPr>
                <w:rFonts w:ascii="Liberation Sans" w:hAnsi="Liberation Sans" w:cs="Liberation Sans"/>
                <w:spacing w:val="-2"/>
                <w:sz w:val="20"/>
                <w:szCs w:val="20"/>
              </w:rPr>
              <w:outlineLvl w:val="2"/>
            </w:pP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  <w:t xml:space="preserve">3. земельный участок, на использование которого испрашивается разрешение, предоставлен физическому или юридическому лицу.</w:t>
            </w:r>
            <w:r>
              <w:rPr>
                <w:rFonts w:ascii="Liberation Sans" w:hAnsi="Liberation Sans" w:cs="Liberation Sans"/>
                <w:spacing w:val="-2"/>
                <w:sz w:val="20"/>
                <w:szCs w:val="20"/>
              </w:rPr>
            </w:r>
            <w:r/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3. Сведения о заявителях муниципальной услуги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4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35"/>
        <w:gridCol w:w="2679"/>
        <w:gridCol w:w="2131"/>
        <w:gridCol w:w="2361"/>
        <w:gridCol w:w="3334"/>
        <w:gridCol w:w="2361"/>
        <w:gridCol w:w="3611"/>
        <w:gridCol w:w="4584"/>
      </w:tblGrid>
      <w:tr>
        <w:trPr>
          <w:trHeight w:val="1692"/>
        </w:trPr>
        <w:tc>
          <w:tcPr>
            <w:tcW w:w="4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/>
          </w:p>
        </w:tc>
        <w:tc>
          <w:tcPr>
            <w:tcW w:w="267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лиц, имеющих право на получение услуги</w:t>
            </w:r>
            <w:r/>
          </w:p>
        </w:tc>
        <w:tc>
          <w:tcPr>
            <w:tcW w:w="213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/>
          </w:p>
        </w:tc>
        <w:tc>
          <w:tcPr>
            <w:tcW w:w="33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Наличие возможности подачи заявления на предоставление услуги представителями заявителя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Исчерпывающий перечень лиц, имеющих право на подачу заявления от имени заявителя</w:t>
            </w:r>
            <w:r/>
          </w:p>
        </w:tc>
        <w:tc>
          <w:tcPr>
            <w:tcW w:w="361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документа, подтверждающего право подачи заявления от имени заявителя</w:t>
            </w:r>
            <w:r/>
          </w:p>
        </w:tc>
        <w:tc>
          <w:tcPr>
            <w:tcW w:w="45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/>
          </w:p>
        </w:tc>
      </w:tr>
      <w:tr>
        <w:trPr>
          <w:trHeight w:val="1295"/>
        </w:trPr>
        <w:tc>
          <w:tcPr>
            <w:tcW w:w="4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67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Физическое лицо</w:t>
            </w:r>
            <w:r/>
          </w:p>
          <w:p>
            <w:pPr>
              <w:pStyle w:val="92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131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Документ, удостоверяющий личность; доверенность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/>
          </w:p>
        </w:tc>
        <w:tc>
          <w:tcPr>
            <w:tcW w:w="33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физического лица, законный представитель</w:t>
            </w:r>
            <w:r/>
          </w:p>
        </w:tc>
        <w:tc>
          <w:tcPr>
            <w:tcW w:w="361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Доверенность, документы подтверждающие полномочия законного представителя</w:t>
            </w:r>
            <w:r/>
          </w:p>
        </w:tc>
        <w:tc>
          <w:tcPr>
            <w:tcW w:w="45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/>
          </w:p>
        </w:tc>
      </w:tr>
      <w:tr>
        <w:trPr>
          <w:trHeight w:val="645"/>
        </w:trPr>
        <w:tc>
          <w:tcPr>
            <w:tcW w:w="4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/>
          </w:p>
        </w:tc>
        <w:tc>
          <w:tcPr>
            <w:tcW w:w="267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Юридическое лицо</w:t>
            </w:r>
            <w:r/>
          </w:p>
        </w:tc>
        <w:tc>
          <w:tcPr>
            <w:tcW w:w="2131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Доверенность; документ, подтверждающий право от имени юридического лица действовать без доверенности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  <w:t xml:space="preserve">Подлинник, представляемый для обозрения и подлежащий возврату заявителю</w:t>
            </w:r>
            <w:r/>
          </w:p>
        </w:tc>
        <w:tc>
          <w:tcPr>
            <w:tcW w:w="333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23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Доверенное лицо юридического лица;                                     лицо, имеющее право от имени юридического лица действовать  без доверенности</w:t>
            </w:r>
            <w:r/>
          </w:p>
        </w:tc>
        <w:tc>
          <w:tcPr>
            <w:tcW w:w="361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Доверенность, документы подтверждающие полномочия  представителя</w:t>
            </w:r>
            <w:r/>
          </w:p>
        </w:tc>
        <w:tc>
          <w:tcPr>
            <w:tcW w:w="45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оформляется в соответствии со статьями 185-189 Гражданского Кодекса РФ (часть первая)</w:t>
            </w:r>
            <w:r/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документы  подписываются руководителем юридического лица или уполномоченным этим руководителем лицом и заверяются печатью  (при наличии печати)</w:t>
            </w:r>
            <w:r/>
          </w:p>
        </w:tc>
      </w:tr>
    </w:tbl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4. Документы, предоставляемые заявителем для получения муниципальной услуги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939"/>
        <w:gridCol w:w="3261"/>
        <w:gridCol w:w="3260"/>
        <w:gridCol w:w="2835"/>
        <w:gridCol w:w="3969"/>
        <w:gridCol w:w="2693"/>
        <w:gridCol w:w="2523"/>
      </w:tblGrid>
      <w:tr>
        <w:trPr/>
        <w:tc>
          <w:tcPr>
            <w:tcW w:w="458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/>
          </w:p>
        </w:tc>
        <w:tc>
          <w:tcPr>
            <w:tcW w:w="293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Категория документа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Наименования документов, которые представляет заявитель для получения услуги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Количество необходимых экземпляров документа с указанием подлинник/копия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Условие предоставления документа</w:t>
            </w:r>
            <w:r/>
          </w:p>
        </w:tc>
        <w:tc>
          <w:tcPr>
            <w:tcW w:w="396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Установленные требования к документу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документа</w:t>
            </w:r>
            <w:r/>
          </w:p>
        </w:tc>
        <w:tc>
          <w:tcPr>
            <w:tcW w:w="252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документа/заполнения документа</w:t>
            </w:r>
            <w:r/>
          </w:p>
        </w:tc>
      </w:tr>
      <w:tr>
        <w:trPr/>
        <w:tc>
          <w:tcPr>
            <w:tcW w:w="458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93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Заявление о 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выдаче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 экземпляр, подлинник, формирование в дело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/>
          </w:p>
        </w:tc>
        <w:tc>
          <w:tcPr>
            <w:tcW w:w="3969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Пункт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Приложение № 1 к технологической схеме</w:t>
            </w:r>
            <w:r/>
          </w:p>
        </w:tc>
        <w:tc>
          <w:tcPr>
            <w:tcW w:w="252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tcW w:w="458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/>
          </w:p>
        </w:tc>
        <w:tc>
          <w:tcPr>
            <w:tcW w:w="293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color w:val="ff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удостоверяющий личность заявителя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color w:val="ff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Паспорт гражданина Российской Федерации страниц, в том числе с регистрацией по месту жительства 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Обязательный для предъявления</w:t>
            </w:r>
            <w:r/>
          </w:p>
        </w:tc>
        <w:tc>
          <w:tcPr>
            <w:tcW w:w="3969" w:type="dxa"/>
            <w:textDirection w:val="lrTb"/>
            <w:noWrap/>
          </w:tcPr>
          <w:p>
            <w:pPr>
              <w:pStyle w:val="928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Постановление Правительства Российской Федерации от 08.07.1997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52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tcW w:w="458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/>
          </w:p>
        </w:tc>
        <w:tc>
          <w:tcPr>
            <w:tcW w:w="2939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полномочия представителя юридического или физического лица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Документ, подтверждающий личность заявителя /Доверенность/Документы подтверждающие полномочия представителя</w:t>
            </w:r>
            <w:r/>
          </w:p>
          <w:p>
            <w:pPr>
              <w:pStyle w:val="92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В случае, если с заявлением о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выдаче разрешения на использование земель или земельного участка без предоставления земельных участков и установления сервитута, публичного сервитута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обращается представитель заявителя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</w:r>
            <w:r/>
          </w:p>
        </w:tc>
        <w:tc>
          <w:tcPr>
            <w:tcW w:w="3969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Статьи 185-189 Гражданского кодекса РФ.</w:t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52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tcW w:w="458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4</w:t>
            </w:r>
            <w:r/>
          </w:p>
        </w:tc>
        <w:tc>
          <w:tcPr>
            <w:tcW w:w="2939" w:type="dxa"/>
            <w:textDirection w:val="lrTb"/>
            <w:noWrap/>
          </w:tcPr>
          <w:p>
            <w:pPr>
              <w:pStyle w:val="928"/>
              <w:ind w:left="-32" w:firstLine="32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Схема границ предполагаемых к использованию земель или части земельного участка на кадастровом п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Схема границ земель или части земельного участка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1 экземпляр, подлинник, формирование в дело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В случае, если планируется использовать земли или часть земельного участка</w:t>
            </w:r>
            <w:r/>
          </w:p>
        </w:tc>
        <w:tc>
          <w:tcPr>
            <w:tcW w:w="3969" w:type="dxa"/>
            <w:textDirection w:val="lrTb"/>
            <w:noWrap/>
          </w:tcPr>
          <w:p>
            <w:pPr>
              <w:pStyle w:val="928"/>
              <w:ind w:firstLine="5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Подпункт «б» пункта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52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</w:tbl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5. Документы и сведения, получаемые посредством межведомственного информационного взаимодействия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20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75"/>
        <w:gridCol w:w="3253"/>
        <w:gridCol w:w="3203"/>
        <w:gridCol w:w="2035"/>
        <w:gridCol w:w="2403"/>
        <w:gridCol w:w="1441"/>
        <w:gridCol w:w="3481"/>
        <w:gridCol w:w="2074"/>
        <w:gridCol w:w="2074"/>
      </w:tblGrid>
      <w:tr>
        <w:trPr>
          <w:trHeight w:val="1304"/>
        </w:trPr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</w:t>
            </w:r>
            <w:r/>
          </w:p>
        </w:tc>
        <w:tc>
          <w:tcPr>
            <w:tcW w:w="325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запрашиваемого документа (сведения)</w:t>
            </w:r>
            <w:r/>
          </w:p>
        </w:tc>
        <w:tc>
          <w:tcPr>
            <w:tcW w:w="320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/>
          </w:p>
        </w:tc>
        <w:tc>
          <w:tcPr>
            <w:tcW w:w="20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(организации), направляющего(ей) межведомственный запрос</w:t>
            </w:r>
            <w:r/>
          </w:p>
        </w:tc>
        <w:tc>
          <w:tcPr>
            <w:tcW w:w="240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/>
          </w:p>
        </w:tc>
        <w:tc>
          <w:tcPr>
            <w:tcW w:w="144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val="en-US"/>
              </w:rPr>
              <w:t xml:space="preserve">SID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электронного сервиса</w:t>
            </w:r>
            <w:r/>
          </w:p>
        </w:tc>
        <w:tc>
          <w:tcPr>
            <w:tcW w:w="348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осуществления межведомственного информационного взаимодействия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(шаблон) межведомственного запроса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заполнения формы межведомственного запроса</w:t>
            </w:r>
            <w:r/>
          </w:p>
        </w:tc>
      </w:tr>
      <w:tr>
        <w:trPr>
          <w:trHeight w:val="1304"/>
        </w:trPr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325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trike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Единого государственного реестра недвижимости об объекте недвижимости (об испрашиваемом земельном участке)</w:t>
            </w:r>
            <w:r/>
          </w:p>
        </w:tc>
        <w:tc>
          <w:tcPr>
            <w:tcW w:w="3203" w:type="dxa"/>
            <w:textDirection w:val="lrTb"/>
            <w:noWrap/>
          </w:tcPr>
          <w:p>
            <w:pPr>
              <w:pStyle w:val="928"/>
              <w:ind w:firstLine="48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Выписка из ЕГРН об объекте недвижимости (об испрашиваемом земельном участке)</w:t>
            </w:r>
            <w:r/>
          </w:p>
        </w:tc>
        <w:tc>
          <w:tcPr>
            <w:tcW w:w="20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/>
          </w:p>
        </w:tc>
        <w:tc>
          <w:tcPr>
            <w:tcW w:w="240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 </w:t>
            </w:r>
            <w:r/>
          </w:p>
        </w:tc>
        <w:tc>
          <w:tcPr>
            <w:tcW w:w="144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/>
          </w:p>
        </w:tc>
        <w:tc>
          <w:tcPr>
            <w:tcW w:w="348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087"/>
        </w:trPr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325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/>
          </w:p>
        </w:tc>
        <w:tc>
          <w:tcPr>
            <w:tcW w:w="320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ЕГРЮЛ </w:t>
            </w:r>
            <w:r/>
          </w:p>
        </w:tc>
        <w:tc>
          <w:tcPr>
            <w:tcW w:w="20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/>
          </w:p>
        </w:tc>
        <w:tc>
          <w:tcPr>
            <w:tcW w:w="240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/>
          </w:p>
        </w:tc>
        <w:tc>
          <w:tcPr>
            <w:tcW w:w="144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/>
          </w:p>
        </w:tc>
        <w:tc>
          <w:tcPr>
            <w:tcW w:w="348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521"/>
        </w:trPr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325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/>
          </w:p>
        </w:tc>
        <w:tc>
          <w:tcPr>
            <w:tcW w:w="320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ЕГРИП </w:t>
            </w:r>
            <w:r/>
          </w:p>
        </w:tc>
        <w:tc>
          <w:tcPr>
            <w:tcW w:w="20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 </w:t>
            </w:r>
            <w:r/>
          </w:p>
        </w:tc>
        <w:tc>
          <w:tcPr>
            <w:tcW w:w="240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Федеральная налоговая служба Российской Федерации</w:t>
            </w:r>
            <w:r/>
          </w:p>
        </w:tc>
        <w:tc>
          <w:tcPr>
            <w:tcW w:w="144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/>
          </w:p>
        </w:tc>
        <w:tc>
          <w:tcPr>
            <w:tcW w:w="348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1521"/>
        </w:trPr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325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Лицензия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удостоверяющ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ая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право проведения работ по геологическому изучению недр</w:t>
            </w:r>
            <w:r/>
          </w:p>
        </w:tc>
        <w:tc>
          <w:tcPr>
            <w:tcW w:w="3203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Лицензия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,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удостоверяющ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ая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право проведения работ по геологическому изучению недр</w:t>
            </w:r>
            <w:r/>
          </w:p>
        </w:tc>
        <w:tc>
          <w:tcPr>
            <w:tcW w:w="203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/>
          </w:p>
        </w:tc>
        <w:tc>
          <w:tcPr>
            <w:tcW w:w="2403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Федеральное агентство по недропользованию</w:t>
            </w:r>
            <w:r/>
          </w:p>
        </w:tc>
        <w:tc>
          <w:tcPr>
            <w:tcW w:w="144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348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 рабочих дней</w:t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07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6. Результат муниципальной услуги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260"/>
        <w:gridCol w:w="2268"/>
        <w:gridCol w:w="1985"/>
        <w:gridCol w:w="2124"/>
        <w:gridCol w:w="2270"/>
        <w:gridCol w:w="2835"/>
        <w:gridCol w:w="4111"/>
        <w:gridCol w:w="3682"/>
      </w:tblGrid>
      <w:tr>
        <w:trPr>
          <w:cantSplit/>
        </w:trPr>
        <w:tc>
          <w:tcPr>
            <w:tcW w:w="400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</w:t>
            </w:r>
            <w:r/>
          </w:p>
        </w:tc>
        <w:tc>
          <w:tcPr>
            <w:tcW w:w="2260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Документ/документы, являющиеся результатом услуги</w:t>
            </w:r>
            <w:r/>
          </w:p>
        </w:tc>
        <w:tc>
          <w:tcPr>
            <w:tcW w:w="2268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Требования к документу/документам, являющимся результатом услуги</w:t>
            </w:r>
            <w:r/>
          </w:p>
        </w:tc>
        <w:tc>
          <w:tcPr>
            <w:tcW w:w="1985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Характеристика результата (положительный/отрицательный)</w:t>
            </w:r>
            <w:r/>
          </w:p>
        </w:tc>
        <w:tc>
          <w:tcPr>
            <w:tcW w:w="2124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Форма документа/документов, являющимся результатом услуги</w:t>
            </w:r>
            <w:r/>
          </w:p>
        </w:tc>
        <w:tc>
          <w:tcPr>
            <w:tcW w:w="2270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Образец документа/документов, являющихся результатом услуги</w:t>
            </w:r>
            <w:r/>
          </w:p>
        </w:tc>
        <w:tc>
          <w:tcPr>
            <w:tcW w:w="2835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результата</w:t>
            </w:r>
            <w:r/>
          </w:p>
        </w:tc>
        <w:tc>
          <w:tcPr>
            <w:gridSpan w:val="2"/>
            <w:tcW w:w="77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 хранения невостребованных заявителем результатов</w:t>
            </w:r>
            <w:r/>
          </w:p>
        </w:tc>
      </w:tr>
      <w:tr>
        <w:trPr>
          <w:cantSplit/>
        </w:trPr>
        <w:tc>
          <w:tcPr>
            <w:tcW w:w="400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60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270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835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органе</w:t>
            </w:r>
            <w:r/>
          </w:p>
        </w:tc>
        <w:tc>
          <w:tcPr>
            <w:tcW w:w="3682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МФЦ</w:t>
            </w:r>
            <w:r/>
          </w:p>
        </w:tc>
      </w:tr>
      <w:tr>
        <w:trPr/>
        <w:tc>
          <w:tcPr>
            <w:tcW w:w="40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260" w:type="dxa"/>
            <w:textDirection w:val="lrTb"/>
            <w:noWrap/>
          </w:tcPr>
          <w:p>
            <w:pPr>
              <w:pStyle w:val="928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Разрешение на использование земель или земельного участк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а разрешения на использование земель или земельного участка, которые находятся в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pStyle w:val="928"/>
              <w:ind w:firstLine="34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п. 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8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Положительный</w:t>
            </w:r>
            <w:r/>
          </w:p>
        </w:tc>
        <w:tc>
          <w:tcPr>
            <w:tcW w:w="212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/>
          </w:p>
        </w:tc>
        <w:tc>
          <w:tcPr>
            <w:tcW w:w="227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pStyle w:val="928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1) лично заявителю под подпись;</w:t>
            </w:r>
            <w:r/>
          </w:p>
          <w:p>
            <w:pPr>
              <w:pStyle w:val="928"/>
              <w:ind w:firstLine="33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2) почтовым отправлением по адресу, указанному заявителем</w:t>
            </w:r>
            <w:r/>
          </w:p>
        </w:tc>
        <w:tc>
          <w:tcPr>
            <w:tcW w:w="41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3682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соответствии с заключенным соглашением о взаимодействии</w:t>
            </w:r>
            <w:r/>
          </w:p>
        </w:tc>
      </w:tr>
      <w:tr>
        <w:trPr/>
        <w:tc>
          <w:tcPr>
            <w:tcW w:w="40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</w:t>
            </w:r>
            <w:r/>
          </w:p>
        </w:tc>
        <w:tc>
          <w:tcPr>
            <w:tcW w:w="2260" w:type="dxa"/>
            <w:textDirection w:val="lrTb"/>
            <w:noWrap/>
          </w:tcPr>
          <w:p>
            <w:pPr>
              <w:pStyle w:val="928"/>
              <w:ind w:firstLine="0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Решение об отказе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в выдаче разрешения на использование земель или земельного участка разрешения на использование земель или земельного участка, которые находятся в муниципальной собственности, или государственная собственность на которые не разграничена, без предоставления</w:t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/>
          </w:p>
        </w:tc>
        <w:tc>
          <w:tcPr>
            <w:tcW w:w="1985" w:type="dxa"/>
            <w:textDirection w:val="lrTb"/>
            <w:noWrap/>
          </w:tcPr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lang w:eastAsia="en-US"/>
              </w:rPr>
              <w:t xml:space="preserve">Отрицательный</w:t>
            </w:r>
            <w:r/>
          </w:p>
        </w:tc>
        <w:tc>
          <w:tcPr>
            <w:tcW w:w="212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/>
          </w:p>
        </w:tc>
        <w:tc>
          <w:tcPr>
            <w:tcW w:w="227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предусмотрено</w:t>
            </w:r>
            <w:r/>
          </w:p>
        </w:tc>
        <w:tc>
          <w:tcPr>
            <w:tcW w:w="2835" w:type="dxa"/>
            <w:textDirection w:val="lrTb"/>
            <w:noWrap/>
          </w:tcPr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1) лично заявителю под подпись;</w:t>
            </w:r>
            <w:r/>
          </w:p>
          <w:p>
            <w:pPr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2) почтовым отправлением 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 адресу, указанному заявителем</w:t>
            </w:r>
            <w:r/>
          </w:p>
          <w:p>
            <w:pPr>
              <w:pStyle w:val="928"/>
              <w:ind w:firstLine="0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41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3682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соответствии с заключенным соглашением о взаимодействии</w:t>
            </w:r>
            <w:r/>
          </w:p>
        </w:tc>
      </w:tr>
    </w:tbl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</w:rPr>
        <w:t xml:space="preserve">Раздел 7. Технологические процессы предоставления муниципальной услуги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6"/>
        <w:gridCol w:w="4392"/>
        <w:gridCol w:w="3260"/>
        <w:gridCol w:w="1984"/>
        <w:gridCol w:w="3828"/>
        <w:gridCol w:w="5525"/>
      </w:tblGrid>
      <w:tr>
        <w:trPr/>
        <w:tc>
          <w:tcPr>
            <w:tcW w:w="56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№ п/п</w:t>
            </w:r>
            <w:r/>
          </w:p>
        </w:tc>
        <w:tc>
          <w:tcPr>
            <w:tcW w:w="238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Наименование процедуры процесса</w:t>
            </w:r>
            <w:r/>
          </w:p>
        </w:tc>
        <w:tc>
          <w:tcPr>
            <w:tcW w:w="4392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Особенности исполнения процедуры процесса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Сроки исполнения процедуры (процесса)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Исполнитель процедуры процесса</w:t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Ресурсы, необходимые для выполнения процедуры процесса</w:t>
            </w:r>
            <w:r/>
          </w:p>
        </w:tc>
        <w:tc>
          <w:tcPr>
            <w:tcW w:w="552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Формы документов, необходимые для выполнения процедуры процесса</w:t>
            </w:r>
            <w:r/>
          </w:p>
        </w:tc>
      </w:tr>
      <w:tr>
        <w:trPr/>
        <w:tc>
          <w:tcPr>
            <w:gridSpan w:val="7"/>
            <w:tcW w:w="219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  <w:r/>
          </w:p>
        </w:tc>
      </w:tr>
      <w:tr>
        <w:trPr>
          <w:cantSplit/>
        </w:trPr>
        <w:tc>
          <w:tcPr>
            <w:tcW w:w="560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386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Прием и регистрация заявления</w:t>
            </w:r>
            <w:r/>
          </w:p>
        </w:tc>
        <w:tc>
          <w:tcPr>
            <w:tcW w:w="43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15 минут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орган; </w:t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552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560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2386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4392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 соответствии с заключенным соглашением о взаимодействии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  <w:t xml:space="preserve">АИС МФЦ</w:t>
            </w:r>
            <w:r/>
          </w:p>
        </w:tc>
        <w:tc>
          <w:tcPr>
            <w:tcW w:w="552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gridSpan w:val="7"/>
            <w:tcW w:w="219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направление межведомственного запроса</w:t>
            </w:r>
            <w:r/>
          </w:p>
        </w:tc>
      </w:tr>
      <w:tr>
        <w:trPr/>
        <w:tc>
          <w:tcPr>
            <w:tcW w:w="5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386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Формирование и направление межведомственных запросов</w:t>
            </w:r>
            <w:r/>
          </w:p>
        </w:tc>
        <w:tc>
          <w:tcPr>
            <w:tcW w:w="4392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10 календарных дней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СМЭВ, Портал Росреестра</w:t>
            </w:r>
            <w:r/>
          </w:p>
        </w:tc>
        <w:tc>
          <w:tcPr>
            <w:tcW w:w="552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W w:w="219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Рассмотрение документов, принятие решения о предоставлении (об отказе в предоставлении) муниципальной услуги, оформление результата предоставления (отказа в предоставлении) муниципальной услуги</w:t>
            </w:r>
            <w:r/>
          </w:p>
        </w:tc>
      </w:tr>
      <w:tr>
        <w:trPr/>
        <w:tc>
          <w:tcPr>
            <w:tcW w:w="560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1</w:t>
            </w:r>
            <w:r/>
          </w:p>
        </w:tc>
        <w:tc>
          <w:tcPr>
            <w:tcW w:w="2386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Рассмотрение </w:t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документов, принятие решения о предоставлении муниципальной услуги, оформление результата предоставления муниципальной услуги</w:t>
            </w:r>
            <w:r/>
          </w:p>
        </w:tc>
        <w:tc>
          <w:tcPr>
            <w:tcW w:w="4392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25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дней со дня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регистрации заявления в Уполномоченном органе </w:t>
            </w:r>
            <w:r/>
          </w:p>
          <w:p>
            <w:pPr>
              <w:ind w:firstLine="33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орган</w:t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  <w:tc>
          <w:tcPr>
            <w:tcW w:w="552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/>
        <w:tc>
          <w:tcPr>
            <w:gridSpan w:val="7"/>
            <w:tcW w:w="219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Выдача результата предоставления либо отказа в предоставлении муниципальной услуги</w:t>
            </w:r>
            <w:r/>
          </w:p>
        </w:tc>
      </w:tr>
      <w:tr>
        <w:trPr>
          <w:trHeight w:val="459"/>
        </w:trPr>
        <w:tc>
          <w:tcPr>
            <w:tcW w:w="560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5</w:t>
            </w:r>
            <w:r/>
          </w:p>
        </w:tc>
        <w:tc>
          <w:tcPr>
            <w:tcW w:w="2386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  <w:t xml:space="preserve">Выдача результата предоставления муниципальной услуги заявителю (решения)</w:t>
            </w:r>
            <w:r/>
          </w:p>
        </w:tc>
        <w:tc>
          <w:tcPr>
            <w:tcW w:w="4392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Отсутствуют</w:t>
            </w:r>
            <w:r/>
          </w:p>
        </w:tc>
        <w:tc>
          <w:tcPr>
            <w:tcW w:w="3260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Не более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3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рабоч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их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дн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ей</w:t>
            </w:r>
            <w:r/>
          </w:p>
        </w:tc>
        <w:tc>
          <w:tcPr>
            <w:tcW w:w="1984" w:type="dxa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Уполномоченный орган</w:t>
            </w:r>
            <w:r/>
          </w:p>
        </w:tc>
        <w:tc>
          <w:tcPr>
            <w:tcW w:w="382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  <w:t xml:space="preserve">-</w:t>
            </w:r>
            <w:r/>
          </w:p>
        </w:tc>
        <w:tc>
          <w:tcPr>
            <w:tcW w:w="5525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-</w:t>
            </w:r>
            <w:r/>
          </w:p>
        </w:tc>
      </w:tr>
      <w:tr>
        <w:trPr>
          <w:trHeight w:val="314"/>
        </w:trPr>
        <w:tc>
          <w:tcPr>
            <w:tcW w:w="560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2386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pP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>
              <w:rPr>
                <w:rFonts w:ascii="Liberation Sans" w:hAnsi="Liberation Sans" w:cs="Liberation Sans"/>
                <w:sz w:val="18"/>
                <w:szCs w:val="18"/>
                <w:highlight w:val="white"/>
              </w:rPr>
            </w:r>
            <w:r/>
          </w:p>
        </w:tc>
        <w:tc>
          <w:tcPr>
            <w:tcW w:w="4392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0" w:type="dxa"/>
            <w:vMerge w:val="continue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/>
          </w:tcPr>
          <w:p>
            <w:pPr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МФЦ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828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  <w:t xml:space="preserve">АИС МФЦ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eastAsia="en-US"/>
              </w:rPr>
            </w:r>
            <w:r/>
          </w:p>
        </w:tc>
        <w:tc>
          <w:tcPr>
            <w:tcW w:w="5525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Раздел 8. Особенности предоставления муниципальной услуги в электронной форме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219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64"/>
        <w:gridCol w:w="2464"/>
        <w:gridCol w:w="2693"/>
        <w:gridCol w:w="3261"/>
        <w:gridCol w:w="3260"/>
        <w:gridCol w:w="4111"/>
        <w:gridCol w:w="3685"/>
      </w:tblGrid>
      <w:tr>
        <w:trPr/>
        <w:tc>
          <w:tcPr>
            <w:tcW w:w="246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заявителем информации о сроках и порядке предоставления услуги</w:t>
            </w:r>
            <w:r/>
          </w:p>
        </w:tc>
        <w:tc>
          <w:tcPr>
            <w:tcW w:w="2464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записи на прием в орган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формирования запроса о предоставлении услуги</w:t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/>
          </w:p>
        </w:tc>
        <w:tc>
          <w:tcPr>
            <w:tcW w:w="41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/>
          </w:p>
        </w:tc>
      </w:tr>
      <w:tr>
        <w:trPr/>
        <w:tc>
          <w:tcPr>
            <w:tcW w:w="2464" w:type="dxa"/>
            <w:textDirection w:val="lrTb"/>
            <w:noWrap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Информирование граждан о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 порядке предоставления муниципальной услуги осуществляется посредством размещения информации в информационно-телекоммуникационных сетях общего пользования (в том числе сети Интернет), а также на официальном сайте уполномоченного органа в информационно-тел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екоммуникационной сети Интернет, на сайте уполномоченного органа, на официальном сайте многофункционального центра в информационно-телекоммуникационной сети Интернет (http://www.mfc.yanao.ru) и на Едином портале госуслуг и/или Региональном портале госуслуг</w:t>
            </w:r>
            <w:r/>
          </w:p>
        </w:tc>
        <w:tc>
          <w:tcPr>
            <w:tcW w:w="246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Единый портал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Формирование запроса заявителем осуществляется посредством заполнения электронной формы запроса на Едином портале.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На Едином портале  размещаются образцы заполнения электронной формы запроса.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Сформированный и подписанный запрос, и иные документы, необходимые для предоставления государственной услуги, направляются в уполномоченный орган посредством Единого портала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W w:w="326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/>
          </w:p>
        </w:tc>
        <w:tc>
          <w:tcPr>
            <w:tcW w:w="326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Государственная пошлина за предоставление муниципальной услуги не взимается</w:t>
            </w:r>
            <w:r/>
          </w:p>
        </w:tc>
        <w:tc>
          <w:tcPr>
            <w:tcW w:w="411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Личный кабинет заявителя на Едином портале </w:t>
            </w:r>
            <w:r/>
          </w:p>
        </w:tc>
        <w:tc>
          <w:tcPr>
            <w:tcW w:w="36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С момента реализации технической возможности жалоба в электронной форме может быть подана заявителем посредством: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1) официального сайта Уполномоченного органа;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2) сайта сети МФЦ;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3) Единого портала;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4) портала федеральной государственной информационной системы, обеспечивающей процесс досудебного (вн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eastAsia="en-US"/>
              </w:rPr>
              <w:t xml:space="preserve">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</w:t>
            </w:r>
            <w:r/>
          </w:p>
        </w:tc>
      </w:tr>
    </w:tbl>
    <w:p>
      <w:pPr>
        <w:rPr>
          <w:rFonts w:ascii="Liberation Sans" w:hAnsi="Liberation Sans" w:cs="Liberation Sans"/>
          <w:sz w:val="28"/>
        </w:rPr>
      </w:pPr>
      <w:r>
        <w:rPr>
          <w:rFonts w:ascii="Liberation Sans" w:hAnsi="Liberation Sans" w:cs="Liberation Sans"/>
          <w:sz w:val="28"/>
        </w:rPr>
      </w:r>
      <w:r/>
    </w:p>
    <w:p>
      <w:pPr>
        <w:rPr>
          <w:rFonts w:ascii="Liberation Sans" w:hAnsi="Liberation Sans" w:cs="Liberation Sans"/>
          <w:sz w:val="28"/>
        </w:rPr>
        <w:sectPr>
          <w:footnotePr/>
          <w:endnotePr/>
          <w:type w:val="nextPage"/>
          <w:pgSz w:w="23814" w:h="16840" w:orient="landscape"/>
          <w:pgMar w:top="1418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sz w:val="28"/>
        </w:rPr>
      </w:r>
      <w:r/>
    </w:p>
    <w:p>
      <w:pPr>
        <w:pStyle w:val="928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Приложение № 1</w:t>
      </w:r>
      <w:r/>
    </w:p>
    <w:p>
      <w:pPr>
        <w:pStyle w:val="928"/>
        <w:ind w:left="5103" w:firstLine="0"/>
        <w:jc w:val="both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cs="Liberation Sans"/>
          <w:sz w:val="24"/>
          <w:szCs w:val="24"/>
        </w:rPr>
        <w:t xml:space="preserve">к технологической схеме предоставления муниципальной услуги «</w:t>
      </w:r>
      <w:r>
        <w:rPr>
          <w:rFonts w:ascii="Liberation Sans" w:hAnsi="Liberation Sans" w:cs="Liberation Sans"/>
          <w:sz w:val="24"/>
          <w:szCs w:val="24"/>
        </w:rPr>
        <w:t xml:space="preserve">В</w:t>
      </w:r>
      <w:r>
        <w:rPr>
          <w:rFonts w:ascii="Liberation Sans" w:hAnsi="Liberation Sans" w:cs="Liberation Sans"/>
          <w:sz w:val="24"/>
          <w:szCs w:val="24"/>
        </w:rPr>
        <w:t xml:space="preserve">ыдач</w:t>
      </w:r>
      <w:r>
        <w:rPr>
          <w:rFonts w:ascii="Liberation Sans" w:hAnsi="Liberation Sans" w:cs="Liberation Sans"/>
          <w:sz w:val="24"/>
          <w:szCs w:val="24"/>
        </w:rPr>
        <w:t xml:space="preserve">а</w:t>
      </w:r>
      <w:r>
        <w:rPr>
          <w:rFonts w:ascii="Liberation Sans" w:hAnsi="Liberation Sans" w:cs="Liberation Sans"/>
          <w:sz w:val="24"/>
          <w:szCs w:val="24"/>
        </w:rPr>
        <w:t xml:space="preserve">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>
        <w:rPr>
          <w:rFonts w:ascii="Liberation Sans" w:hAnsi="Liberation Sans" w:cs="Liberation Sans"/>
          <w:sz w:val="24"/>
          <w:szCs w:val="24"/>
        </w:rPr>
        <w:t xml:space="preserve">»</w:t>
      </w:r>
      <w:r/>
    </w:p>
    <w:p>
      <w:pPr>
        <w:pStyle w:val="928"/>
        <w:ind w:left="567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ФОРМА ЗАЯВЛЕНИЯ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 </w:t>
      </w:r>
      <w:r>
        <w:rPr>
          <w:rFonts w:ascii="Liberation Sans" w:hAnsi="Liberation Sans" w:cs="Liberation Sans"/>
        </w:rPr>
        <w:t xml:space="preserve">выдаче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18"/>
        <w:ind w:left="5103" w:firstLine="0"/>
        <w:rPr>
          <w:rFonts w:ascii="Liberation Sans" w:hAnsi="Liberation Sans" w:cs="Liberation Sans"/>
          <w:u w:val="none"/>
        </w:rPr>
      </w:pPr>
      <w:r>
        <w:rPr>
          <w:rFonts w:ascii="Liberation Sans" w:hAnsi="Liberation Sans" w:cs="Liberation Sans"/>
          <w:u w:val="none"/>
        </w:rPr>
        <w:t xml:space="preserve">________________________________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(фамилия, имя, отчество (последнее - при наличии))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от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(фамилия, имя,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отчество(последнее - при наличии),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реквизиты документа, удостоверяющего личность,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для физического лица; наименование юридического лица)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Место жительства (место нахождения):</w:t>
      </w:r>
      <w:r>
        <w:rPr>
          <w:rFonts w:ascii="Liberation Sans" w:hAnsi="Liberation Sans" w:cs="Liberation Sans"/>
          <w:sz w:val="22"/>
          <w:szCs w:val="22"/>
        </w:rPr>
        <w:t xml:space="preserve">___________________________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ОГРН</w:t>
      </w:r>
      <w:r>
        <w:rPr>
          <w:rFonts w:ascii="Liberation Sans" w:hAnsi="Liberation Sans" w:cs="Liberation Sans"/>
          <w:sz w:val="22"/>
          <w:szCs w:val="22"/>
        </w:rPr>
        <w:t xml:space="preserve"> _____________</w:t>
      </w:r>
      <w:r>
        <w:rPr>
          <w:rFonts w:ascii="Liberation Sans" w:hAnsi="Liberation Sans" w:cs="Liberation Sans"/>
          <w:sz w:val="24"/>
          <w:szCs w:val="24"/>
        </w:rPr>
        <w:t xml:space="preserve">ИНН</w:t>
      </w:r>
      <w:r>
        <w:rPr>
          <w:rFonts w:ascii="Liberation Sans" w:hAnsi="Liberation Sans" w:cs="Liberation Sans"/>
          <w:sz w:val="22"/>
          <w:szCs w:val="22"/>
        </w:rPr>
        <w:t xml:space="preserve">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(для юридических лиц)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</w:t>
      </w:r>
      <w:r/>
    </w:p>
    <w:p>
      <w:pPr>
        <w:pStyle w:val="929"/>
        <w:ind w:left="5103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(почтовый адрес, адрес электронной почты, контактные телефоны)</w:t>
      </w:r>
      <w:r/>
    </w:p>
    <w:p>
      <w:pPr>
        <w:pStyle w:val="929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29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ЗАЯВЛЕНИЕ</w:t>
      </w:r>
      <w:r/>
    </w:p>
    <w:p>
      <w:pPr>
        <w:pStyle w:val="929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 выдаче разрешения на использование земель или земельного участка без предоставления земельных участков и установления сервитута, публичного сервитута</w:t>
      </w:r>
      <w:r/>
    </w:p>
    <w:p>
      <w:pPr>
        <w:pStyle w:val="92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929"/>
        <w:ind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Прошу выдать разрешение на использование земель и (или) земельного участка                              (части земельного участка) с кадастровым номером</w:t>
      </w:r>
      <w:r>
        <w:rPr>
          <w:rFonts w:ascii="Liberation Sans" w:hAnsi="Liberation Sans" w:cs="Liberation Sans"/>
          <w:sz w:val="22"/>
          <w:szCs w:val="22"/>
        </w:rPr>
        <w:t xml:space="preserve"> _________________________________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                                                                                                    (в случае, если планируется использование</w:t>
      </w:r>
      <w:r/>
    </w:p>
    <w:p>
      <w:pPr>
        <w:pStyle w:val="929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__________________________________________________________________________________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всего земельного участка или его части)</w:t>
      </w:r>
      <w:r/>
    </w:p>
    <w:p>
      <w:pPr>
        <w:pStyle w:val="929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предполагаемая цель использования земель или земельного участка: _______________</w:t>
      </w:r>
      <w:r/>
    </w:p>
    <w:p>
      <w:pPr>
        <w:pStyle w:val="929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__________________________________________________________________________________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(указать в соответствии с </w:t>
      </w:r>
      <w:hyperlink r:id="rId13" w:tooltip="consultantplus://offline/ref=42009FE88CDCDE3B39B2FDA92A9F181E43B954EBC1A28B57B703DBF66D7EABAFBBB24B69382DpF61F" w:history="1">
        <w:r>
          <w:rPr>
            <w:rStyle w:val="892"/>
            <w:rFonts w:ascii="Liberation Sans" w:hAnsi="Liberation Sans" w:cs="Liberation Sans"/>
            <w:color w:val="auto"/>
            <w:u w:val="none"/>
          </w:rPr>
          <w:t xml:space="preserve">пунктом 1 статьи 39.34</w:t>
        </w:r>
      </w:hyperlink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Земельного кодекса Российской Федерации)</w:t>
      </w:r>
      <w:r/>
    </w:p>
    <w:p>
      <w:pPr>
        <w:pStyle w:val="929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4"/>
          <w:szCs w:val="24"/>
        </w:rPr>
        <w:t xml:space="preserve">на срок</w:t>
      </w:r>
      <w:r>
        <w:rPr>
          <w:rFonts w:ascii="Liberation Sans" w:hAnsi="Liberation Sans" w:cs="Liberation Sans"/>
          <w:sz w:val="22"/>
          <w:szCs w:val="22"/>
        </w:rPr>
        <w:t xml:space="preserve"> ________________________________________________________________________________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(в пределах сроков, установленных </w:t>
      </w:r>
      <w:hyperlink r:id="rId14" w:tooltip="consultantplus://offline/ref=42009FE88CDCDE3B39B2FDA92A9F181E43B954EBC1A28B57B703DBF66D7EABAFBBB24B69382DpF61F" w:history="1">
        <w:r>
          <w:rPr>
            <w:rStyle w:val="892"/>
            <w:rFonts w:ascii="Liberation Sans" w:hAnsi="Liberation Sans" w:cs="Liberation Sans"/>
            <w:color w:val="auto"/>
            <w:u w:val="none"/>
          </w:rPr>
          <w:t xml:space="preserve">пунктом 1 статьи 39.34</w:t>
        </w:r>
      </w:hyperlink>
      <w:r>
        <w:rPr>
          <w:rFonts w:ascii="Liberation Sans" w:hAnsi="Liberation Sans" w:cs="Liberation Sans"/>
        </w:rPr>
        <w:t xml:space="preserve"> Земельного кодекса Российской Федерации)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9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bCs/>
          <w:sz w:val="24"/>
          <w:szCs w:val="24"/>
        </w:rPr>
        <w:t xml:space="preserve">Сообщаем, что </w:t>
      </w:r>
      <w:r>
        <w:rPr>
          <w:rFonts w:ascii="Liberation Sans" w:hAnsi="Liberation Sans" w:cs="Liberation Sans"/>
          <w:sz w:val="24"/>
          <w:szCs w:val="24"/>
        </w:rPr>
        <w:t xml:space="preserve">при использовании земель или земельного участка н</w:t>
      </w:r>
      <w:r>
        <w:rPr>
          <w:rFonts w:ascii="Liberation Sans" w:hAnsi="Liberation Sans" w:cs="Liberation Sans"/>
          <w:bCs/>
          <w:sz w:val="24"/>
          <w:szCs w:val="24"/>
        </w:rPr>
        <w:t xml:space="preserve">еобходимо осуществить рубку деревьев, кустарников, расположенных в границах земельного участка, части земельного участка или земель (</w:t>
      </w:r>
      <w:r>
        <w:rPr>
          <w:rFonts w:ascii="Liberation Sans" w:hAnsi="Liberation Sans" w:cs="Liberation Sans"/>
          <w:bCs/>
          <w:i/>
          <w:sz w:val="24"/>
          <w:szCs w:val="24"/>
        </w:rPr>
        <w:t xml:space="preserve">указывается при такой необходимости</w:t>
      </w:r>
      <w:r>
        <w:rPr>
          <w:rFonts w:ascii="Liberation Sans" w:hAnsi="Liberation Sans" w:cs="Liberation Sans"/>
          <w:bCs/>
          <w:sz w:val="24"/>
          <w:szCs w:val="24"/>
        </w:rPr>
        <w:t xml:space="preserve">, </w:t>
      </w:r>
      <w:r>
        <w:rPr>
          <w:rFonts w:ascii="Liberation Sans" w:hAnsi="Liberation Sans" w:cs="Liberation Sans"/>
          <w:bCs/>
          <w:i/>
          <w:sz w:val="24"/>
          <w:szCs w:val="24"/>
        </w:rPr>
        <w:t xml:space="preserve">только лишь при </w:t>
      </w:r>
      <w:r>
        <w:rPr>
          <w:rFonts w:ascii="Liberation Sans" w:hAnsi="Liberation Sans" w:cs="Liberation Sans"/>
          <w:i/>
          <w:sz w:val="24"/>
          <w:szCs w:val="24"/>
        </w:rPr>
        <w:t xml:space="preserve">использовании земель или земельного участка, </w:t>
      </w:r>
      <w:r>
        <w:rPr>
          <w:rFonts w:ascii="Liberation Sans" w:hAnsi="Liberation Sans" w:cs="Liberation Sans"/>
          <w:bCs/>
          <w:i/>
          <w:sz w:val="24"/>
          <w:szCs w:val="24"/>
        </w:rPr>
        <w:t xml:space="preserve">части земельного участка</w:t>
      </w:r>
      <w:r>
        <w:rPr>
          <w:rFonts w:ascii="Liberation Sans" w:hAnsi="Liberation Sans" w:cs="Liberation Sans"/>
          <w:bCs/>
          <w:i/>
          <w:sz w:val="24"/>
          <w:szCs w:val="24"/>
        </w:rPr>
        <w:t xml:space="preserve"> </w:t>
      </w:r>
      <w:r>
        <w:rPr>
          <w:rFonts w:ascii="Liberation Sans" w:hAnsi="Liberation Sans" w:cs="Liberation Sans"/>
          <w:bCs/>
          <w:i/>
          <w:sz w:val="24"/>
          <w:szCs w:val="24"/>
        </w:rPr>
        <w:t xml:space="preserve">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Liberation Sans" w:hAnsi="Liberation Sans" w:cs="Liberation Sans"/>
          <w:bCs/>
          <w:sz w:val="24"/>
          <w:szCs w:val="24"/>
        </w:rPr>
        <w:t xml:space="preserve">).</w:t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9"/>
        <w:ind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Приложение:</w:t>
      </w:r>
      <w:r/>
    </w:p>
    <w:p>
      <w:pPr>
        <w:ind w:left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  <w:r/>
    </w:p>
    <w:p>
      <w:pPr>
        <w:ind w:left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2. Схема границ;</w:t>
      </w:r>
      <w:r/>
    </w:p>
    <w:p>
      <w:pPr>
        <w:ind w:left="709"/>
        <w:jc w:val="both"/>
        <w:rPr>
          <w:rFonts w:ascii="Liberation Sans" w:hAnsi="Liberation Sans" w:cs="Liberation Sans"/>
          <w:sz w:val="18"/>
          <w:szCs w:val="18"/>
        </w:rPr>
        <w:outlineLvl w:val="0"/>
      </w:pPr>
      <w:r>
        <w:rPr>
          <w:rFonts w:ascii="Liberation Sans" w:hAnsi="Liberation Sans" w:cs="Liberation Sans"/>
          <w:sz w:val="18"/>
          <w:szCs w:val="18"/>
        </w:rPr>
        <w:t xml:space="preserve">3. Копия лицензии, удостоверяющей право проведения работ по геологическому изучению недр;</w:t>
      </w:r>
      <w:r/>
    </w:p>
    <w:p>
      <w:pPr>
        <w:ind w:left="709"/>
        <w:jc w:val="both"/>
        <w:rPr>
          <w:rFonts w:ascii="Liberation Sans" w:hAnsi="Liberation Sans" w:cs="Liberation Sans"/>
          <w:sz w:val="18"/>
          <w:szCs w:val="18"/>
        </w:rPr>
        <w:outlineLvl w:val="0"/>
      </w:pPr>
      <w:r>
        <w:rPr>
          <w:rFonts w:ascii="Liberation Sans" w:hAnsi="Liberation Sans" w:cs="Liberation Sans"/>
          <w:sz w:val="18"/>
          <w:szCs w:val="18"/>
        </w:rPr>
        <w:t xml:space="preserve">4. _________________________________________________________________________________.</w:t>
      </w:r>
      <w:r/>
    </w:p>
    <w:p>
      <w:pPr>
        <w:pStyle w:val="929"/>
        <w:ind w:left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2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Заявитель (представитель заявителя):</w:t>
      </w:r>
      <w:r/>
    </w:p>
    <w:p>
      <w:pPr>
        <w:pStyle w:val="92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</w:rPr>
        <w:t xml:space="preserve">реквизиты </w:t>
      </w:r>
      <w:r>
        <w:rPr>
          <w:rFonts w:ascii="Liberation Sans" w:hAnsi="Liberation Sans" w:cs="Liberation Sans"/>
          <w:sz w:val="18"/>
          <w:szCs w:val="18"/>
        </w:rPr>
        <w:t xml:space="preserve">документа, подтверждающего полномочия представителя заявителя</w:t>
      </w:r>
      <w:r/>
    </w:p>
    <w:p>
      <w:pPr>
        <w:pStyle w:val="92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«___»_______20___ год           _____________          __________________________</w:t>
      </w:r>
      <w:r/>
    </w:p>
    <w:p>
      <w:pPr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</w:rPr>
        <w:t xml:space="preserve">         (</w:t>
      </w:r>
      <w:r>
        <w:rPr>
          <w:rFonts w:ascii="Liberation Sans" w:hAnsi="Liberation Sans" w:cs="Liberation Sans"/>
          <w:sz w:val="16"/>
          <w:szCs w:val="16"/>
        </w:rPr>
        <w:t xml:space="preserve">число, месяц год)                                            (подпись)                                                  (расшифровка подписи)</w:t>
      </w:r>
      <w:r/>
    </w:p>
    <w:p>
      <w:pPr>
        <w:ind w:firstLine="567"/>
        <w:rPr>
          <w:rFonts w:ascii="Liberation Sans" w:hAnsi="Liberation Sans" w:cs="Liberation Sans"/>
          <w:spacing w:val="-2"/>
        </w:rPr>
        <w:outlineLvl w:val="2"/>
      </w:pPr>
      <w:r>
        <w:rPr>
          <w:rFonts w:ascii="Liberation Sans" w:hAnsi="Liberation Sans" w:cs="Liberation Sans"/>
          <w:spacing w:val="-2"/>
        </w:rPr>
      </w:r>
      <w:r/>
    </w:p>
    <w:p>
      <w:pPr>
        <w:pStyle w:val="918"/>
        <w:ind w:left="4536" w:firstLine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sectPr>
      <w:headerReference w:type="default" r:id="rId10"/>
      <w:headerReference w:type="even" r:id="rId11"/>
      <w:headerReference w:type="first" r:id="rId12"/>
      <w:footnotePr/>
      <w:endnotePr/>
      <w:type w:val="nextPage"/>
      <w:pgSz w:w="11906" w:h="16838" w:orient="portrait"/>
      <w:pgMar w:top="1134" w:right="567" w:bottom="709" w:left="1276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Verdana">
    <w:panose1 w:val="020B06060305040202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  <w:rPr>
        <w:lang w:val="ru-RU"/>
      </w:rPr>
    </w:pPr>
    <w:r>
      <w:rPr>
        <w:lang w:val="ru-RU"/>
      </w:rPr>
    </w:r>
    <w:r/>
  </w:p>
  <w:p>
    <w:pPr>
      <w:pStyle w:val="915"/>
      <w:jc w:val="center"/>
      <w:rPr>
        <w:lang w:val="ru-RU"/>
      </w:rPr>
    </w:pPr>
    <w:r>
      <w:rPr>
        <w:lang w:val="ru-RU"/>
      </w:rPr>
    </w:r>
    <w:r/>
  </w:p>
  <w:p>
    <w:pPr>
      <w:pStyle w:val="915"/>
      <w:jc w:val="center"/>
    </w:pPr>
    <w:r/>
    <w:r/>
  </w:p>
  <w:p>
    <w:pPr>
      <w:pStyle w:val="915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rPr>
        <w:lang w:val="ru-RU"/>
      </w:rPr>
    </w:pPr>
    <w:r>
      <w:rPr>
        <w:lang w:val="ru-RU"/>
      </w:rPr>
    </w:r>
    <w:r/>
  </w:p>
  <w:p>
    <w:pPr>
      <w:pStyle w:val="915"/>
      <w:rPr>
        <w:lang w:val="ru-RU"/>
      </w:rPr>
    </w:pPr>
    <w:r>
      <w:rPr>
        <w:lang w:val="ru-RU"/>
      </w:rPr>
    </w:r>
    <w:r/>
  </w:p>
  <w:p>
    <w:pPr>
      <w:pStyle w:val="915"/>
      <w:rPr>
        <w:rStyle w:val="916"/>
      </w:rPr>
      <w:framePr w:wrap="around" w:vAnchor="text" w:hAnchor="page" w:x="6522" w:y="6"/>
    </w:pPr>
    <w:r>
      <w:rPr>
        <w:rStyle w:val="916"/>
      </w:rPr>
      <w:fldChar w:fldCharType="begin"/>
    </w:r>
    <w:r>
      <w:rPr>
        <w:rStyle w:val="916"/>
      </w:rPr>
      <w:instrText xml:space="preserve">PAGE  </w:instrText>
    </w:r>
    <w:r>
      <w:rPr>
        <w:rStyle w:val="916"/>
      </w:rPr>
      <w:fldChar w:fldCharType="separate"/>
    </w:r>
    <w:r>
      <w:rPr>
        <w:rStyle w:val="916"/>
      </w:rPr>
      <w:t xml:space="preserve">8</w:t>
    </w:r>
    <w:r>
      <w:rPr>
        <w:rStyle w:val="916"/>
      </w:rPr>
      <w:fldChar w:fldCharType="end"/>
    </w:r>
    <w:r/>
  </w:p>
  <w:p>
    <w:pPr>
      <w:pStyle w:val="915"/>
      <w:rPr>
        <w:lang w:val="ru-RU"/>
      </w:rPr>
    </w:pPr>
    <w:r>
      <w:rPr>
        <w:lang w:val="ru-RU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  <w:p>
    <w:pPr>
      <w:pStyle w:val="915"/>
    </w:pPr>
    <w:r/>
    <w:r/>
  </w:p>
  <w:p>
    <w:pPr>
      <w:pStyle w:val="915"/>
      <w:tabs>
        <w:tab w:val="clear" w:pos="4677" w:leader="none"/>
        <w:tab w:val="left" w:pos="5805" w:leader="none"/>
        <w:tab w:val="clear" w:pos="9355" w:leader="none"/>
      </w:tabs>
      <w:rPr>
        <w:lang w:val="ru-RU"/>
      </w:rPr>
    </w:pPr>
    <w:r>
      <w:rPr>
        <w:lang w:val="ru-RU"/>
      </w:rPr>
    </w:r>
    <w:r/>
  </w:p>
  <w:p>
    <w:pPr>
      <w:pStyle w:val="915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Title Char"/>
    <w:basedOn w:val="729"/>
    <w:link w:val="752"/>
    <w:uiPriority w:val="10"/>
    <w:rPr>
      <w:sz w:val="48"/>
      <w:szCs w:val="48"/>
    </w:rPr>
  </w:style>
  <w:style w:type="character" w:styleId="719">
    <w:name w:val="Subtitle Char"/>
    <w:basedOn w:val="729"/>
    <w:link w:val="754"/>
    <w:uiPriority w:val="11"/>
    <w:rPr>
      <w:sz w:val="24"/>
      <w:szCs w:val="24"/>
    </w:rPr>
  </w:style>
  <w:style w:type="character" w:styleId="720">
    <w:name w:val="Quote Char"/>
    <w:link w:val="756"/>
    <w:uiPriority w:val="29"/>
    <w:rPr>
      <w:i/>
    </w:rPr>
  </w:style>
  <w:style w:type="character" w:styleId="721">
    <w:name w:val="Intense Quote Char"/>
    <w:link w:val="758"/>
    <w:uiPriority w:val="30"/>
    <w:rPr>
      <w:i/>
    </w:rPr>
  </w:style>
  <w:style w:type="character" w:styleId="722">
    <w:name w:val="Footnote Text Char"/>
    <w:link w:val="893"/>
    <w:uiPriority w:val="99"/>
    <w:rPr>
      <w:sz w:val="18"/>
    </w:rPr>
  </w:style>
  <w:style w:type="character" w:styleId="723">
    <w:name w:val="Endnote Text Char"/>
    <w:link w:val="896"/>
    <w:uiPriority w:val="99"/>
    <w:rPr>
      <w:sz w:val="20"/>
    </w:rPr>
  </w:style>
  <w:style w:type="paragraph" w:styleId="724" w:default="1">
    <w:name w:val="Normal"/>
    <w:qFormat/>
    <w:rPr>
      <w:sz w:val="24"/>
      <w:szCs w:val="24"/>
      <w:lang w:eastAsia="ru-RU"/>
    </w:rPr>
  </w:style>
  <w:style w:type="paragraph" w:styleId="725">
    <w:name w:val="Heading 1"/>
    <w:basedOn w:val="724"/>
    <w:next w:val="724"/>
    <w:link w:val="926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26">
    <w:name w:val="Heading 4"/>
    <w:basedOn w:val="724"/>
    <w:next w:val="72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27">
    <w:name w:val="Heading 5"/>
    <w:basedOn w:val="724"/>
    <w:next w:val="724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28">
    <w:name w:val="Heading 6"/>
    <w:basedOn w:val="724"/>
    <w:next w:val="724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 w:customStyle="1">
    <w:name w:val="Heading 1"/>
    <w:basedOn w:val="724"/>
    <w:next w:val="724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3" w:customStyle="1">
    <w:name w:val="Heading 1 Char"/>
    <w:link w:val="732"/>
    <w:uiPriority w:val="9"/>
    <w:rPr>
      <w:rFonts w:ascii="Arial" w:hAnsi="Arial" w:eastAsia="Arial" w:cs="Arial"/>
      <w:sz w:val="40"/>
      <w:szCs w:val="40"/>
    </w:rPr>
  </w:style>
  <w:style w:type="paragraph" w:styleId="734" w:customStyle="1">
    <w:name w:val="Heading 2"/>
    <w:basedOn w:val="724"/>
    <w:next w:val="724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5" w:customStyle="1">
    <w:name w:val="Heading 2 Char"/>
    <w:link w:val="734"/>
    <w:uiPriority w:val="9"/>
    <w:rPr>
      <w:rFonts w:ascii="Arial" w:hAnsi="Arial" w:eastAsia="Arial" w:cs="Arial"/>
      <w:sz w:val="34"/>
    </w:rPr>
  </w:style>
  <w:style w:type="paragraph" w:styleId="736" w:customStyle="1">
    <w:name w:val="Heading 3"/>
    <w:basedOn w:val="724"/>
    <w:next w:val="724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 w:customStyle="1">
    <w:name w:val="Heading 3 Char"/>
    <w:link w:val="736"/>
    <w:uiPriority w:val="9"/>
    <w:rPr>
      <w:rFonts w:ascii="Arial" w:hAnsi="Arial" w:eastAsia="Arial" w:cs="Arial"/>
      <w:sz w:val="30"/>
      <w:szCs w:val="30"/>
    </w:rPr>
  </w:style>
  <w:style w:type="paragraph" w:styleId="738" w:customStyle="1">
    <w:name w:val="Heading 4"/>
    <w:basedOn w:val="724"/>
    <w:next w:val="724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 w:customStyle="1">
    <w:name w:val="Heading 4 Char"/>
    <w:link w:val="738"/>
    <w:uiPriority w:val="9"/>
    <w:rPr>
      <w:rFonts w:ascii="Arial" w:hAnsi="Arial" w:eastAsia="Arial" w:cs="Arial"/>
      <w:b/>
      <w:bCs/>
      <w:sz w:val="26"/>
      <w:szCs w:val="26"/>
    </w:rPr>
  </w:style>
  <w:style w:type="paragraph" w:styleId="740" w:customStyle="1">
    <w:name w:val="Heading 5"/>
    <w:basedOn w:val="724"/>
    <w:next w:val="724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41" w:customStyle="1">
    <w:name w:val="Heading 5 Char"/>
    <w:link w:val="740"/>
    <w:uiPriority w:val="9"/>
    <w:rPr>
      <w:rFonts w:ascii="Arial" w:hAnsi="Arial" w:eastAsia="Arial" w:cs="Arial"/>
      <w:b/>
      <w:bCs/>
      <w:sz w:val="24"/>
      <w:szCs w:val="24"/>
    </w:rPr>
  </w:style>
  <w:style w:type="paragraph" w:styleId="742" w:customStyle="1">
    <w:name w:val="Heading 6"/>
    <w:basedOn w:val="724"/>
    <w:next w:val="724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Heading 6 Char"/>
    <w:link w:val="742"/>
    <w:uiPriority w:val="9"/>
    <w:rPr>
      <w:rFonts w:ascii="Arial" w:hAnsi="Arial" w:eastAsia="Arial" w:cs="Arial"/>
      <w:b/>
      <w:bCs/>
      <w:sz w:val="22"/>
      <w:szCs w:val="22"/>
    </w:rPr>
  </w:style>
  <w:style w:type="paragraph" w:styleId="744" w:customStyle="1">
    <w:name w:val="Heading 7"/>
    <w:basedOn w:val="724"/>
    <w:next w:val="724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5" w:customStyle="1">
    <w:name w:val="Heading 7 Char"/>
    <w:link w:val="7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6" w:customStyle="1">
    <w:name w:val="Heading 8"/>
    <w:basedOn w:val="724"/>
    <w:next w:val="724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Heading 8 Char"/>
    <w:link w:val="746"/>
    <w:uiPriority w:val="9"/>
    <w:rPr>
      <w:rFonts w:ascii="Arial" w:hAnsi="Arial" w:eastAsia="Arial" w:cs="Arial"/>
      <w:i/>
      <w:iCs/>
      <w:sz w:val="22"/>
      <w:szCs w:val="22"/>
    </w:rPr>
  </w:style>
  <w:style w:type="paragraph" w:styleId="748" w:customStyle="1">
    <w:name w:val="Heading 9"/>
    <w:basedOn w:val="724"/>
    <w:next w:val="724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Heading 9 Char"/>
    <w:link w:val="748"/>
    <w:uiPriority w:val="9"/>
    <w:rPr>
      <w:rFonts w:ascii="Arial" w:hAnsi="Arial" w:eastAsia="Arial" w:cs="Arial"/>
      <w:i/>
      <w:iCs/>
      <w:sz w:val="21"/>
      <w:szCs w:val="21"/>
    </w:rPr>
  </w:style>
  <w:style w:type="paragraph" w:styleId="750">
    <w:name w:val="List Paragraph"/>
    <w:basedOn w:val="724"/>
    <w:link w:val="94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751">
    <w:name w:val="No Spacing"/>
    <w:uiPriority w:val="1"/>
    <w:qFormat/>
  </w:style>
  <w:style w:type="paragraph" w:styleId="752">
    <w:name w:val="Title"/>
    <w:basedOn w:val="724"/>
    <w:link w:val="753"/>
    <w:qFormat/>
    <w:pPr>
      <w:jc w:val="center"/>
    </w:pPr>
    <w:rPr>
      <w:b/>
      <w:bCs/>
      <w:sz w:val="32"/>
      <w:szCs w:val="20"/>
    </w:rPr>
  </w:style>
  <w:style w:type="character" w:styleId="753" w:customStyle="1">
    <w:name w:val="Название Знак"/>
    <w:link w:val="752"/>
    <w:uiPriority w:val="10"/>
    <w:rPr>
      <w:sz w:val="48"/>
      <w:szCs w:val="48"/>
    </w:rPr>
  </w:style>
  <w:style w:type="paragraph" w:styleId="754">
    <w:name w:val="Subtitle"/>
    <w:basedOn w:val="724"/>
    <w:next w:val="724"/>
    <w:link w:val="755"/>
    <w:uiPriority w:val="11"/>
    <w:qFormat/>
    <w:pPr>
      <w:spacing w:before="200" w:after="200"/>
    </w:pPr>
  </w:style>
  <w:style w:type="character" w:styleId="755" w:customStyle="1">
    <w:name w:val="Подзаголовок Знак"/>
    <w:link w:val="754"/>
    <w:uiPriority w:val="11"/>
    <w:rPr>
      <w:sz w:val="24"/>
      <w:szCs w:val="24"/>
    </w:rPr>
  </w:style>
  <w:style w:type="paragraph" w:styleId="756">
    <w:name w:val="Quote"/>
    <w:basedOn w:val="724"/>
    <w:next w:val="724"/>
    <w:link w:val="757"/>
    <w:uiPriority w:val="29"/>
    <w:qFormat/>
    <w:pPr>
      <w:ind w:left="720" w:right="720"/>
    </w:pPr>
    <w:rPr>
      <w:i/>
    </w:r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4"/>
    <w:next w:val="724"/>
    <w:link w:val="7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 w:customStyle="1">
    <w:name w:val="Выделенная цитата Знак"/>
    <w:link w:val="758"/>
    <w:uiPriority w:val="30"/>
    <w:rPr>
      <w:i/>
    </w:rPr>
  </w:style>
  <w:style w:type="paragraph" w:styleId="760" w:customStyle="1">
    <w:name w:val="Header"/>
    <w:basedOn w:val="724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Header Char"/>
    <w:link w:val="760"/>
    <w:uiPriority w:val="99"/>
  </w:style>
  <w:style w:type="paragraph" w:styleId="762" w:customStyle="1">
    <w:name w:val="Footer"/>
    <w:basedOn w:val="724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link w:val="762"/>
    <w:uiPriority w:val="99"/>
  </w:style>
  <w:style w:type="paragraph" w:styleId="764" w:customStyle="1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5" w:customStyle="1">
    <w:name w:val="Caption Char"/>
    <w:link w:val="762"/>
    <w:uiPriority w:val="99"/>
  </w:style>
  <w:style w:type="table" w:styleId="766">
    <w:name w:val="Table Grid"/>
    <w:basedOn w:val="73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2">
    <w:name w:val="Hyperlink"/>
    <w:uiPriority w:val="99"/>
    <w:unhideWhenUsed/>
    <w:rPr>
      <w:color w:val="0000ff" w:themeColor="hyperlink"/>
      <w:u w:val="single"/>
    </w:rPr>
  </w:style>
  <w:style w:type="paragraph" w:styleId="893">
    <w:name w:val="footnote text"/>
    <w:basedOn w:val="724"/>
    <w:link w:val="894"/>
    <w:uiPriority w:val="99"/>
    <w:semiHidden/>
    <w:unhideWhenUsed/>
    <w:pPr>
      <w:spacing w:after="40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basedOn w:val="724"/>
    <w:link w:val="897"/>
    <w:uiPriority w:val="99"/>
    <w:semiHidden/>
    <w:unhideWhenUsed/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basedOn w:val="724"/>
    <w:next w:val="724"/>
    <w:uiPriority w:val="39"/>
    <w:unhideWhenUsed/>
    <w:pPr>
      <w:spacing w:after="57"/>
    </w:pPr>
  </w:style>
  <w:style w:type="paragraph" w:styleId="900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01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02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03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04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05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06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07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24"/>
    <w:next w:val="724"/>
    <w:uiPriority w:val="99"/>
    <w:unhideWhenUsed/>
  </w:style>
  <w:style w:type="paragraph" w:styleId="910">
    <w:name w:val="Signature"/>
    <w:basedOn w:val="724"/>
    <w:next w:val="724"/>
    <w:pPr>
      <w:ind w:right="-567"/>
      <w:spacing w:before="1080"/>
      <w:tabs>
        <w:tab w:val="left" w:pos="7797" w:leader="none"/>
      </w:tabs>
    </w:pPr>
    <w:rPr>
      <w:caps/>
      <w:szCs w:val="20"/>
    </w:rPr>
  </w:style>
  <w:style w:type="paragraph" w:styleId="911" w:customStyle="1">
    <w:name w:val="Знак Знак Знак Знак"/>
    <w:basedOn w:val="7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12" w:customStyle="1">
    <w:name w:val="Дата постановления"/>
    <w:basedOn w:val="724"/>
    <w:next w:val="724"/>
    <w:pPr>
      <w:jc w:val="center"/>
      <w:spacing w:before="120"/>
      <w:tabs>
        <w:tab w:val="left" w:pos="7796" w:leader="none"/>
      </w:tabs>
    </w:pPr>
    <w:rPr>
      <w:szCs w:val="20"/>
    </w:rPr>
  </w:style>
  <w:style w:type="paragraph" w:styleId="913" w:customStyle="1">
    <w:name w:val="Текст постановления"/>
    <w:basedOn w:val="724"/>
    <w:pPr>
      <w:ind w:firstLine="709"/>
    </w:pPr>
    <w:rPr>
      <w:szCs w:val="20"/>
    </w:rPr>
  </w:style>
  <w:style w:type="paragraph" w:styleId="914" w:customStyle="1">
    <w:name w:val="Заголовок постановления"/>
    <w:basedOn w:val="724"/>
    <w:next w:val="913"/>
    <w:pPr>
      <w:ind w:right="5102" w:firstLine="709"/>
      <w:spacing w:before="240" w:after="960"/>
    </w:pPr>
    <w:rPr>
      <w:i/>
      <w:szCs w:val="20"/>
    </w:rPr>
  </w:style>
  <w:style w:type="paragraph" w:styleId="915">
    <w:name w:val="Header"/>
    <w:basedOn w:val="724"/>
    <w:link w:val="93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6">
    <w:name w:val="page number"/>
    <w:basedOn w:val="729"/>
  </w:style>
  <w:style w:type="paragraph" w:styleId="917">
    <w:name w:val="Body Text"/>
    <w:basedOn w:val="724"/>
    <w:pPr>
      <w:jc w:val="both"/>
    </w:pPr>
    <w:rPr>
      <w:sz w:val="28"/>
      <w:szCs w:val="20"/>
    </w:rPr>
  </w:style>
  <w:style w:type="paragraph" w:styleId="918">
    <w:name w:val="Body Text Indent"/>
    <w:basedOn w:val="724"/>
    <w:pPr>
      <w:ind w:firstLine="420"/>
      <w:jc w:val="both"/>
    </w:pPr>
    <w:rPr>
      <w:b/>
      <w:i/>
      <w:sz w:val="20"/>
      <w:szCs w:val="20"/>
      <w:u w:val="single"/>
    </w:rPr>
  </w:style>
  <w:style w:type="paragraph" w:styleId="919">
    <w:name w:val="Body Text 3"/>
    <w:basedOn w:val="724"/>
    <w:pPr>
      <w:spacing w:after="120"/>
    </w:pPr>
    <w:rPr>
      <w:sz w:val="16"/>
      <w:szCs w:val="16"/>
    </w:rPr>
  </w:style>
  <w:style w:type="paragraph" w:styleId="920">
    <w:name w:val="Body Text Indent 2"/>
    <w:basedOn w:val="724"/>
    <w:pPr>
      <w:ind w:firstLine="720"/>
      <w:jc w:val="both"/>
    </w:pPr>
    <w:rPr>
      <w:sz w:val="20"/>
      <w:szCs w:val="20"/>
    </w:rPr>
  </w:style>
  <w:style w:type="paragraph" w:styleId="921">
    <w:name w:val="envelope address"/>
    <w:basedOn w:val="724"/>
    <w:next w:val="724"/>
    <w:pPr>
      <w:jc w:val="center"/>
      <w:spacing w:before="120"/>
    </w:pPr>
    <w:rPr>
      <w:rFonts w:ascii="Arial" w:hAnsi="Arial"/>
      <w:sz w:val="16"/>
      <w:szCs w:val="20"/>
    </w:rPr>
  </w:style>
  <w:style w:type="paragraph" w:styleId="922">
    <w:name w:val="Message Header"/>
    <w:basedOn w:val="724"/>
    <w:pPr>
      <w:jc w:val="center"/>
      <w:spacing w:before="1200"/>
    </w:pPr>
    <w:rPr>
      <w:caps/>
      <w:spacing w:val="40"/>
      <w:szCs w:val="20"/>
    </w:rPr>
  </w:style>
  <w:style w:type="paragraph" w:styleId="923" w:customStyle="1">
    <w:name w:val="Бланк"/>
    <w:basedOn w:val="922"/>
    <w:next w:val="724"/>
    <w:pPr>
      <w:spacing w:before="120"/>
    </w:pPr>
    <w:rPr>
      <w:b/>
      <w:sz w:val="32"/>
    </w:rPr>
  </w:style>
  <w:style w:type="paragraph" w:styleId="924">
    <w:name w:val="Footer"/>
    <w:basedOn w:val="724"/>
    <w:rPr>
      <w:sz w:val="20"/>
      <w:szCs w:val="20"/>
    </w:rPr>
  </w:style>
  <w:style w:type="paragraph" w:styleId="925" w:customStyle="1">
    <w:name w:val="Таблицы (моноширинный)"/>
    <w:basedOn w:val="724"/>
    <w:next w:val="724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character" w:styleId="926" w:customStyle="1">
    <w:name w:val="Заголовок 1 Знак"/>
    <w:link w:val="725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927" w:customStyle="1">
    <w:name w:val="Знак"/>
    <w:basedOn w:val="7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28" w:customStyle="1">
    <w:name w:val="ConsPlusNormal"/>
    <w:link w:val="939"/>
    <w:qFormat/>
    <w:pPr>
      <w:ind w:firstLine="720"/>
      <w:widowControl w:val="off"/>
    </w:pPr>
    <w:rPr>
      <w:rFonts w:ascii="Arial" w:hAnsi="Arial" w:cs="Arial"/>
      <w:lang w:eastAsia="ru-RU"/>
    </w:rPr>
  </w:style>
  <w:style w:type="paragraph" w:styleId="929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paragraph" w:styleId="930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31">
    <w:name w:val="Balloon Text"/>
    <w:basedOn w:val="724"/>
    <w:semiHidden/>
    <w:rPr>
      <w:rFonts w:ascii="Tahoma" w:hAnsi="Tahoma" w:cs="Tahoma"/>
      <w:sz w:val="16"/>
      <w:szCs w:val="16"/>
    </w:rPr>
  </w:style>
  <w:style w:type="paragraph" w:styleId="932" w:customStyle="1">
    <w:name w:val="Body Text1"/>
    <w:basedOn w:val="724"/>
    <w:pPr>
      <w:jc w:val="center"/>
    </w:pPr>
    <w:rPr>
      <w:rFonts w:eastAsia="Calibri"/>
    </w:rPr>
  </w:style>
  <w:style w:type="character" w:styleId="933">
    <w:name w:val="Emphasis"/>
    <w:qFormat/>
    <w:rPr>
      <w:i/>
      <w:iCs/>
    </w:rPr>
  </w:style>
  <w:style w:type="character" w:styleId="934" w:customStyle="1">
    <w:name w:val="Верхний колонтитул Знак"/>
    <w:link w:val="915"/>
    <w:uiPriority w:val="99"/>
    <w:rPr>
      <w:sz w:val="24"/>
      <w:szCs w:val="24"/>
    </w:rPr>
  </w:style>
  <w:style w:type="paragraph" w:styleId="935">
    <w:name w:val="Document Map"/>
    <w:basedOn w:val="724"/>
    <w:link w:val="936"/>
    <w:rPr>
      <w:rFonts w:ascii="Tahoma" w:hAnsi="Tahoma" w:cs="Tahoma"/>
      <w:sz w:val="16"/>
      <w:szCs w:val="16"/>
    </w:rPr>
  </w:style>
  <w:style w:type="character" w:styleId="936" w:customStyle="1">
    <w:name w:val="Схема документа Знак"/>
    <w:basedOn w:val="729"/>
    <w:link w:val="935"/>
    <w:rPr>
      <w:rFonts w:ascii="Tahoma" w:hAnsi="Tahoma" w:cs="Tahoma"/>
      <w:sz w:val="16"/>
      <w:szCs w:val="16"/>
    </w:rPr>
  </w:style>
  <w:style w:type="character" w:styleId="937" w:customStyle="1">
    <w:name w:val="Цветовое выделение"/>
    <w:uiPriority w:val="99"/>
    <w:rPr>
      <w:b/>
      <w:color w:val="26282f"/>
    </w:rPr>
  </w:style>
  <w:style w:type="paragraph" w:styleId="938" w:customStyle="1">
    <w:name w:val="ConsPlusTitle"/>
    <w:pPr>
      <w:widowControl w:val="off"/>
    </w:pPr>
    <w:rPr>
      <w:rFonts w:ascii="Arial" w:hAnsi="Arial" w:eastAsia="Arial" w:cs="Arial"/>
      <w:b/>
      <w:bCs/>
      <w:lang w:eastAsia="ru-RU"/>
    </w:rPr>
  </w:style>
  <w:style w:type="character" w:styleId="939" w:customStyle="1">
    <w:name w:val="ConsPlusNormal Знак"/>
    <w:link w:val="928"/>
    <w:rPr>
      <w:rFonts w:ascii="Arial" w:hAnsi="Arial" w:cs="Arial"/>
      <w:lang w:val="ru-RU" w:eastAsia="ru-RU" w:bidi="ar-SA"/>
    </w:rPr>
  </w:style>
  <w:style w:type="character" w:styleId="940" w:customStyle="1">
    <w:name w:val="Абзац списка Знак"/>
    <w:basedOn w:val="729"/>
    <w:link w:val="750"/>
    <w:uiPriority w:val="34"/>
    <w:rPr>
      <w:rFonts w:ascii="Calibri" w:hAnsi="Calibri"/>
      <w:sz w:val="22"/>
      <w:szCs w:val="22"/>
    </w:rPr>
  </w:style>
  <w:style w:type="paragraph" w:styleId="941">
    <w:name w:val="Normal (Web)"/>
    <w:basedOn w:val="724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yperlink" Target="consultantplus://offline/ref=42009FE88CDCDE3B39B2FDA92A9F181E43B954EBC1A28B57B703DBF66D7EABAFBBB24B69382DpF61F" TargetMode="External"/><Relationship Id="rId14" Type="http://schemas.openxmlformats.org/officeDocument/2006/relationships/hyperlink" Target="consultantplus://offline/ref=42009FE88CDCDE3B39B2FDA92A9F181E43B954EBC1A28B57B703DBF66D7EABAFBBB24B69382DpF61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PUROVSKIY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revision>16</cp:revision>
  <dcterms:created xsi:type="dcterms:W3CDTF">2023-12-25T03:50:00Z</dcterms:created>
  <dcterms:modified xsi:type="dcterms:W3CDTF">2024-02-16T11:14:23Z</dcterms:modified>
  <cp:version>786432</cp:version>
</cp:coreProperties>
</file>