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ommentsIdsDocument.xml" ContentType="application/vnd.openxmlformats-officedocument.wordprocessingml.commentsIds+xml"/>
  <Override PartName="/word/commentsDocument.xml" ContentType="application/vnd.openxmlformats-officedocument.wordprocessingml.comment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dedDocument.xml" ContentType="application/vnd.openxmlformats-officedocument.wordprocessingml.commentsExtended+xml"/>
  <Override PartName="/word/comments.xml" ContentType="application/vnd.openxmlformats-officedocument.wordprocessingml.comment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2"/>
        <w:ind w:left="5669" w:right="-1"/>
        <w:jc w:val="both"/>
        <w:rPr>
          <w:rFonts w:ascii="Liberation Sans" w:hAnsi="Liberation Sans" w:cs="Liberation Sans" w:eastAsia="Liberation Sans"/>
          <w:bCs/>
        </w:rPr>
      </w:pPr>
      <w:r>
        <w:rPr>
          <w:rFonts w:ascii="Liberation Sans" w:hAnsi="Liberation Sans" w:cs="Liberation Sans" w:eastAsia="Liberation Sans"/>
          <w:bCs/>
        </w:rPr>
        <w:t xml:space="preserve">УТВЕРЖДЕН</w:t>
      </w:r>
      <w:r/>
    </w:p>
    <w:p>
      <w:pPr>
        <w:pStyle w:val="732"/>
        <w:ind w:left="5669" w:right="-1"/>
        <w:jc w:val="both"/>
        <w:rPr>
          <w:rFonts w:ascii="Liberation Sans" w:hAnsi="Liberation Sans" w:cs="Liberation Sans" w:eastAsia="Liberation Sans"/>
          <w:bCs/>
          <w:highlight w:val="white"/>
        </w:rPr>
      </w:pPr>
      <w:r>
        <w:rPr>
          <w:rFonts w:ascii="Liberation Sans" w:hAnsi="Liberation Sans" w:cs="Liberation Sans" w:eastAsia="Liberation Sans"/>
          <w:bCs/>
          <w:highlight w:val="white"/>
        </w:rPr>
        <w:t xml:space="preserve">протоколом заседания Совета по инвестиционной политике и развитию малого и среднего предпринимательства </w:t>
      </w:r>
      <w:r/>
    </w:p>
    <w:p>
      <w:pPr>
        <w:pStyle w:val="732"/>
        <w:ind w:left="5669" w:right="-1"/>
        <w:jc w:val="both"/>
        <w:rPr>
          <w:rFonts w:ascii="Liberation Sans" w:hAnsi="Liberation Sans" w:cs="Liberation Sans" w:eastAsia="Liberation Sans"/>
          <w:bCs/>
          <w:highlight w:val="white"/>
        </w:rPr>
      </w:pPr>
      <w:r>
        <w:rPr>
          <w:rFonts w:ascii="Liberation Sans" w:hAnsi="Liberation Sans" w:cs="Liberation Sans" w:eastAsia="Liberation Sans"/>
          <w:bCs/>
          <w:highlight w:val="white"/>
        </w:rPr>
        <w:t xml:space="preserve">от __ ________ 2024 года № ___</w:t>
      </w:r>
      <w:r/>
    </w:p>
    <w:p>
      <w:pPr>
        <w:pStyle w:val="732"/>
        <w:jc w:val="center"/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pPr>
      <w:r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r>
      <w:r/>
    </w:p>
    <w:p>
      <w:pPr>
        <w:pStyle w:val="732"/>
        <w:jc w:val="center"/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pPr>
      <w:r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r>
      <w:r/>
    </w:p>
    <w:p>
      <w:pPr>
        <w:pStyle w:val="732"/>
        <w:jc w:val="center"/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pPr>
      <w:r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r>
      <w:r/>
    </w:p>
    <w:p>
      <w:pPr>
        <w:pStyle w:val="732"/>
        <w:jc w:val="center"/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pPr>
      <w:r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r>
      <w:r/>
    </w:p>
    <w:p>
      <w:pPr>
        <w:pStyle w:val="732"/>
        <w:jc w:val="center"/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pPr>
      <w:r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r>
      <w:r/>
    </w:p>
    <w:p>
      <w:pPr>
        <w:pStyle w:val="732"/>
        <w:jc w:val="center"/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pPr>
      <w:r>
        <w:rPr>
          <w:rFonts w:ascii="Liberation Sans" w:hAnsi="Liberation Sans" w:cs="Liberation Sans" w:eastAsia="Liberation Sans"/>
          <w:b/>
          <w:caps/>
          <w:spacing w:val="40"/>
          <w:sz w:val="28"/>
          <w:szCs w:val="28"/>
          <w:highlight w:val="white"/>
        </w:rPr>
      </w:r>
      <w:r/>
    </w:p>
    <w:p>
      <w:pPr>
        <w:pStyle w:val="732"/>
        <w:jc w:val="center"/>
        <w:rPr>
          <w:rFonts w:ascii="Liberation Sans" w:hAnsi="Liberation Sans" w:cs="Liberation Sans" w:eastAsia="Liberation Sans"/>
          <w:b/>
          <w:sz w:val="44"/>
          <w:szCs w:val="44"/>
          <w:highlight w:val="white"/>
          <w:lang w:eastAsia="ru-RU"/>
        </w:rPr>
      </w:pPr>
      <w:r>
        <w:rPr>
          <w:rFonts w:ascii="Liberation Sans" w:hAnsi="Liberation Sans" w:cs="Liberation Sans" w:eastAsia="Liberation Sans"/>
          <w:b/>
          <w:sz w:val="44"/>
          <w:szCs w:val="44"/>
          <w:highlight w:val="white"/>
          <w:lang w:eastAsia="ru-RU"/>
        </w:rPr>
        <w:t xml:space="preserve">Доклад о состоянии и развитии конкурентной среды на рынках товаров, работ и услуг Пуровского района </w:t>
      </w:r>
      <w:r/>
    </w:p>
    <w:p>
      <w:pPr>
        <w:pStyle w:val="732"/>
        <w:jc w:val="center"/>
        <w:rPr>
          <w:rFonts w:ascii="Liberation Sans" w:hAnsi="Liberation Sans" w:cs="Liberation Sans" w:eastAsia="Liberation Sans"/>
          <w:b/>
          <w:sz w:val="44"/>
          <w:szCs w:val="44"/>
          <w:highlight w:val="white"/>
        </w:rPr>
      </w:pPr>
      <w:r>
        <w:rPr>
          <w:rFonts w:ascii="Liberation Sans" w:hAnsi="Liberation Sans" w:cs="Liberation Sans" w:eastAsia="Liberation Sans"/>
          <w:b/>
          <w:sz w:val="44"/>
          <w:szCs w:val="44"/>
          <w:highlight w:val="white"/>
          <w:lang w:eastAsia="ru-RU"/>
        </w:rPr>
        <w:t xml:space="preserve">за 2023 год</w:t>
      </w:r>
      <w:r/>
    </w:p>
    <w:p>
      <w:pPr>
        <w:pStyle w:val="732"/>
        <w:rPr>
          <w:rFonts w:ascii="Liberation Sans" w:hAnsi="Liberation Sans" w:cs="Liberation Sans" w:eastAsia="Liberation Sans"/>
          <w:sz w:val="44"/>
          <w:highlight w:val="white"/>
        </w:rPr>
      </w:pPr>
      <w:r>
        <w:rPr>
          <w:rFonts w:ascii="Liberation Sans" w:hAnsi="Liberation Sans" w:cs="Liberation Sans" w:eastAsia="Liberation Sans"/>
          <w:sz w:val="44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/>
    </w:p>
    <w:p>
      <w:pPr>
        <w:pStyle w:val="732"/>
        <w:jc w:val="center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  <w:lang w:eastAsia="ru-RU"/>
        </w:rPr>
        <w:t xml:space="preserve">г. Тарко-Сале</w:t>
      </w:r>
      <w:r/>
    </w:p>
    <w:p>
      <w:pPr>
        <w:pStyle w:val="732"/>
        <w:jc w:val="center"/>
      </w:pPr>
      <w:r>
        <w:rPr>
          <w:rFonts w:ascii="Liberation Sans" w:hAnsi="Liberation Sans" w:cs="Liberation Sans" w:eastAsia="Liberation Sans"/>
          <w:highlight w:val="white"/>
          <w:lang w:eastAsia="ru-RU"/>
        </w:rPr>
        <w:t xml:space="preserve">2024 год</w:t>
      </w:r>
      <w:bookmarkStart w:id="0" w:name="_Toc531857124"/>
      <w:r/>
      <w:bookmarkEnd w:id="0"/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br w:type="page"/>
      </w:r>
      <w:r/>
    </w:p>
    <w:p>
      <w:pPr>
        <w:pStyle w:val="732"/>
        <w:jc w:val="center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color w:val="000000"/>
          <w:highlight w:val="white"/>
        </w:rPr>
        <w:t xml:space="preserve">Оглавление</w:t>
      </w:r>
      <w:r>
        <w:rPr>
          <w:highlight w:val="white"/>
        </w:rPr>
      </w:r>
      <w:r/>
    </w:p>
    <w:p>
      <w:pPr>
        <w:pStyle w:val="732"/>
        <w:spacing w:after="12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highlight w:val="white"/>
        </w:rPr>
      </w:r>
      <w:r>
        <w:rPr>
          <w:highlight w:val="white"/>
        </w:rPr>
      </w:r>
      <w:r/>
    </w:p>
    <w:sdt>
      <w:sdtPr>
        <w15:appearance w15:val="boundingBox"/>
        <w:docPartObj>
          <w:docPartGallery w:val="Table of Contents"/>
          <w:docPartUnique w:val="true"/>
        </w:docPartObj>
        <w:rPr/>
      </w:sdtPr>
      <w:sdtContent>
        <w:p>
          <w:pPr>
            <w:pStyle w:val="845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  <w:fldChar w:fldCharType="begin"/>
          </w:r>
          <w:r>
            <w:rPr>
              <w:rStyle w:val="821"/>
              <w:rFonts w:ascii="Liberation Sans" w:hAnsi="Liberation Sans" w:cs="Liberation Sans" w:eastAsia="Liberation Sans"/>
              <w:highlight w:val="white"/>
            </w:rPr>
            <w:instrText xml:space="preserve"> TOC \z \o "1-3" \u \h</w:instrText>
          </w:r>
          <w:r>
            <w:rPr>
              <w:rStyle w:val="821"/>
              <w:rFonts w:ascii="Liberation Sans" w:hAnsi="Liberation Sans" w:cs="Liberation Sans" w:eastAsia="Liberation Sans"/>
              <w:highlight w:val="white"/>
            </w:rPr>
            <w:fldChar w:fldCharType="separate"/>
          </w:r>
          <w:hyperlink w:tooltip="#_Toc93922477" w:anchor="_Toc93922477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_Toc93922477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Введение</w:t>
              <w:tab/>
              <w:t xml:space="preserve">3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5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78" w:anchor="_Toc93922478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_Toc93922478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Раздел 1. Сведения о внедрении Стандарта развития конкуренции</w:t>
              <w:tab/>
              <w:t xml:space="preserve">3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5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79" w:anchor="_Toc93922479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_Toc93922479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на территории Пуровского района</w:t>
              <w:tab/>
              <w:t xml:space="preserve">3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0" w:anchor="_Toc93922480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_Toc93922480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1.1. Нормативная правовая база по внедрению Стандарта развития конкуренции в муниципальном округе Пуровский район</w:t>
              <w:tab/>
              <w:t xml:space="preserve">3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1" w:anchor="_Toc93922481" w:history="1">
            <w:r>
              <w:rPr>
                <w:rStyle w:val="821"/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1.2. Формирование коллегиального органа при Главе Пуровского района</w:t>
            </w:r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_Toc93922481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ab/>
              <w:t xml:space="preserve">4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2" w:anchor="_Toc93922482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_Toc93922482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1.3. Сведения о проведенных обучающих мероприятиях</w:t>
              <w:tab/>
              <w:t xml:space="preserve">5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5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3" w:anchor="_Toc93922483" w:history="1"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Раздел 2</w:t>
            </w:r>
            <w:r>
              <w:rPr>
                <w:rStyle w:val="821"/>
                <w:rFonts w:ascii="Liberation Sans" w:hAnsi="Liberation Sans" w:cs="Liberation Sans" w:eastAsia="Liberation Sans"/>
                <w:spacing w:val="-4"/>
                <w:highlight w:val="white"/>
              </w:rPr>
              <w:t xml:space="preserve">. Оценка состояния развития конкурентной среды на приоритетных и социально значимых рынках Пуровского района за 2023 год</w:t>
            </w:r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_Toc93922483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ab/>
              <w:t xml:space="preserve">5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4" w:anchor="_Toc93922484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_Toc93922484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2.1. Рынок розничной торговли</w:t>
              <w:tab/>
              <w:t xml:space="preserve">5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5" w:anchor="_Toc93922485" w:history="1">
            <w:r>
              <w:rPr>
                <w:rStyle w:val="821"/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2.2. Рынок услуг жилищного и  коммерческого строительства</w:t>
            </w:r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_Toc93922485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7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6" w:anchor="_Toc93922486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_Toc93922486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2.3. Рынок услуг перевозок пассажиров наземным транспортом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8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7" w:anchor="_Toc93922487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_Toc93922487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2.4. Рынок услуг детского отдыха и оздоровления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8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8" w:anchor="_Toc93922488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_Toc93922488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2.5. Рынок туристско-рекреационных услуг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9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89" w:anchor="_Toc93922489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_Toc93922489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2.6. Рынок услуг дошкольного образования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10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0" w:anchor="_Toc93922490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_Toc93922490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2.7. Рынок услуг дополнительного образования детей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10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1" w:anchor="_Toc93922491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_Toc93922491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2.8. Рынок жилищных услуг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11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2" w:anchor="_Toc93922492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_Toc93922492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2.9. Рынок услуг связи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12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3" w:anchor="_Toc93922493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_Toc93922493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2.10. Рынок медицинских услуг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13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4" w:anchor="_Toc93922494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_Toc93922494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2.11. Рынок услуг социального обслуживания населения</w:t>
              <w:tab/>
              <w:t xml:space="preserve">1</w:t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3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5" w:anchor="_Toc93922495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_Toc93922495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2.12. Рынок услуг в сфере культуры</w:t>
              <w:tab/>
              <w:t xml:space="preserve">1</w:t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4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5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6" w:anchor="_Toc93922496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_Toc93922496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Раздел 3. Проведение ежегодного мониторинга состояния и развития конкурентной среды на рынках товаров, работ и услуг Пуровского района в 2023 году.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15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7" w:anchor="_Toc93922497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_Toc93922497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3.1. Оценка состояния и развития конкурентной среды на рынках товаров,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15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8" w:anchor="_Toc93922498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_Toc93922498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работ и услуг Пуровского района за 2023 год.</w:t>
              <w:tab/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499" w:anchor="_Toc93922499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_Toc93922499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3.2. Результаты проведенного ежегодного мониторинга удовлетворенности потребителей качеством товаров, услуг и состоянием ценовой конкуренции на товарных рынках Пуровского района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20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6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500" w:anchor="_Toc93922500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_Toc93922500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3.3.  Результаты мониторинга доступности для населения  финансовых  услуг,  оказываемых на территории Пуровского района</w:t>
              <w:tab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28</w:t>
            </w:r>
            <w:r>
              <w:rPr>
                <w:highlight w:val="white"/>
              </w:rPr>
              <w:fldChar w:fldCharType="end"/>
            </w:r>
          </w:hyperlink>
          <w:r>
            <w:rPr>
              <w:highlight w:val="white"/>
            </w:rPr>
          </w:r>
          <w:r/>
        </w:p>
        <w:p>
          <w:pPr>
            <w:pStyle w:val="845"/>
            <w:spacing w:after="120" w:before="0"/>
            <w:rPr>
              <w:rFonts w:ascii="Liberation Sans" w:hAnsi="Liberation Sans" w:cs="Liberation Sans" w:eastAsia="Liberation Sans"/>
              <w:highlight w:val="white"/>
            </w:rPr>
          </w:pPr>
          <w:r>
            <w:rPr>
              <w:highlight w:val="white"/>
            </w:rPr>
          </w:r>
          <w:hyperlink w:tooltip="#_Toc93922501" w:anchor="_Toc93922501" w:history="1">
            <w:r>
              <w:rPr>
                <w:highlight w:val="white"/>
              </w:rPr>
              <w:fldChar w:fldCharType="begin"/>
            </w:r>
            <w:r>
              <w:rPr>
                <w:highlight w:val="white"/>
              </w:rPr>
              <w:instrText xml:space="preserve">PAGEREF _Toc93922501 \h</w:instrText>
            </w:r>
            <w:r>
              <w:rPr>
                <w:highlight w:val="white"/>
              </w:rPr>
              <w:fldChar w:fldCharType="separate"/>
            </w:r>
            <w:r>
              <w:rPr>
                <w:rStyle w:val="821"/>
                <w:rFonts w:ascii="Liberation Sans" w:hAnsi="Liberation Sans" w:cs="Liberation Sans" w:eastAsia="Liberation Sans"/>
                <w:highlight w:val="white"/>
              </w:rPr>
              <w:t xml:space="preserve">Раздел 4.  Сведения о достижении целевых показателей  («дорожной карты») по содействию развитию конкуренции на территории Пуровского района на 01.01.2023</w:t>
              <w:tab/>
              <w:t xml:space="preserve">36</w:t>
            </w:r>
            <w:r>
              <w:rPr>
                <w:highlight w:val="white"/>
              </w:rPr>
              <w:fldChar w:fldCharType="end"/>
            </w:r>
          </w:hyperlink>
          <w:r>
            <w:rPr>
              <w:rStyle w:val="821"/>
              <w:rFonts w:ascii="Liberation Sans" w:hAnsi="Liberation Sans" w:cs="Liberation Sans" w:eastAsia="Liberation Sans"/>
              <w:highlight w:val="white"/>
            </w:rPr>
            <w:fldChar w:fldCharType="end"/>
          </w:r>
          <w:r>
            <w:rPr>
              <w:highlight w:val="white"/>
            </w:rPr>
          </w:r>
          <w:r/>
        </w:p>
      </w:sdtContent>
    </w:sdt>
    <w:p>
      <w:pPr>
        <w:pStyle w:val="732"/>
        <w:spacing w:after="0" w:before="0"/>
        <w:rPr>
          <w:rFonts w:ascii="Liberation Sans" w:hAnsi="Liberation Sans" w:cs="Liberation Sans" w:eastAsia="Liberation Sans"/>
          <w:sz w:val="20"/>
          <w:szCs w:val="20"/>
          <w:highlight w:val="white"/>
        </w:rPr>
      </w:pPr>
      <w:r>
        <w:rPr>
          <w:rFonts w:ascii="Liberation Sans" w:hAnsi="Liberation Sans" w:cs="Liberation Sans" w:eastAsia="Liberation Sans"/>
          <w:sz w:val="20"/>
          <w:szCs w:val="20"/>
          <w:highlight w:val="white"/>
        </w:rPr>
      </w:r>
      <w:r>
        <w:rPr>
          <w:highlight w:val="white"/>
        </w:rPr>
      </w:r>
      <w:r/>
    </w:p>
    <w:p>
      <w:pPr>
        <w:pStyle w:val="732"/>
        <w:shd w:val="clear" w:fill="FFFFFF" w:color="auto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pStyle w:val="732"/>
        <w:shd w:val="clear" w:fill="FFFFFF" w:color="auto"/>
      </w:pPr>
      <w:r/>
      <w:r/>
    </w:p>
    <w:p>
      <w:pPr>
        <w:pStyle w:val="732"/>
        <w:shd w:val="clear" w:fill="FFFFFF" w:color="auto"/>
      </w:pPr>
      <w:r/>
      <w:r/>
    </w:p>
    <w:p>
      <w:pPr>
        <w:pStyle w:val="732"/>
        <w:jc w:val="center"/>
        <w:shd w:val="clear" w:fill="FFFFFF" w:color="auto"/>
        <w:rPr>
          <w:sz w:val="24"/>
        </w:rPr>
      </w:pPr>
      <w:r>
        <w:rPr>
          <w:sz w:val="24"/>
        </w:rPr>
      </w:r>
      <w:r/>
    </w:p>
    <w:p>
      <w:pPr>
        <w:jc w:val="center"/>
        <w:shd w:val="clear" w:fill="FFFFFF" w:color="auto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732"/>
        <w:jc w:val="center"/>
        <w:shd w:val="clear" w:fill="FFFFFF" w:color="auto"/>
        <w:rPr>
          <w:sz w:val="24"/>
        </w:rPr>
      </w:pPr>
      <w:r>
        <w:rPr>
          <w:sz w:val="24"/>
        </w:rPr>
      </w:r>
      <w:r/>
    </w:p>
    <w:p>
      <w:pPr>
        <w:pStyle w:val="732"/>
        <w:jc w:val="center"/>
        <w:shd w:val="clear" w:fill="FFFFFF" w:color="auto"/>
        <w:rPr>
          <w:sz w:val="24"/>
        </w:rPr>
      </w:pPr>
      <w:r>
        <w:rPr>
          <w:sz w:val="24"/>
        </w:rPr>
      </w:r>
      <w:r/>
    </w:p>
    <w:p>
      <w:pPr>
        <w:pStyle w:val="732"/>
        <w:jc w:val="center"/>
        <w:shd w:val="clear" w:fill="FFFFFF" w:color="auto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bookmarkStart w:id="1" w:name="_Toc93922477"/>
      <w:r>
        <w:rPr>
          <w:rFonts w:ascii="Liberation Sans" w:hAnsi="Liberation Sans" w:cs="Liberation Sans" w:eastAsia="Liberation Sans"/>
          <w:sz w:val="24"/>
          <w:highlight w:val="white"/>
        </w:rPr>
        <w:t xml:space="preserve">Введение</w:t>
      </w:r>
      <w:bookmarkStart w:id="2" w:name="_Toc531857124_Копия_1"/>
      <w:r>
        <w:rPr>
          <w:rFonts w:ascii="Liberation Sans" w:hAnsi="Liberation Sans" w:cs="Liberation Sans" w:eastAsia="Liberation Sans"/>
          <w:sz w:val="24"/>
        </w:rPr>
      </w:r>
      <w:bookmarkEnd w:id="1"/>
      <w:r>
        <w:rPr>
          <w:rFonts w:ascii="Liberation Sans" w:hAnsi="Liberation Sans" w:cs="Liberation Sans" w:eastAsia="Liberation Sans"/>
          <w:sz w:val="24"/>
        </w:rPr>
      </w:r>
      <w:bookmarkEnd w:id="2"/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  <w:lang w:eastAsia="ru-RU"/>
        </w:rPr>
        <w:t xml:space="preserve">Доклад о состоянии и развитии конкурентной среды на рынках товаров, работ и услуг</w:t>
      </w: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  <w:lang w:eastAsia="ru-RU"/>
        </w:rPr>
        <w:t xml:space="preserve"> Пуровского района по итогам 2023 года подготовлен в соответствии с пунктом 46 стандарта развития конкуренции в субъектах Российской Федерации, утвержденного распоряжением Правительства Российской Федерации от 17.04.2019 № 768-р (далее – Доклад, Стандарт).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86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Доклад сформирован управлением экономики Департамента экономики, торговли и муниципального заказа с уче</w:t>
      </w:r>
      <w:r>
        <w:rPr>
          <w:rFonts w:ascii="Liberation Sans" w:hAnsi="Liberation Sans" w:cs="Liberation Sans" w:eastAsia="Liberation Sans"/>
          <w:sz w:val="24"/>
          <w:highlight w:val="white"/>
        </w:rPr>
        <w:t xml:space="preserve">том представленных материалов структурными подразделениями Администрации Пуровского района, результатов мониторинга состояния и развития конкурентной среды на рынках товаров и услуг, итогов проводимых в Пуровском районе мероприятий по развитию конкуренции.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spacing w:after="0" w:before="0"/>
        <w:shd w:val="clear" w:color="FFFFFF" w:fill="FFFFFF" w:themeFill="background1" w:themeColor="background1"/>
        <w:tabs>
          <w:tab w:val="clear" w:pos="708" w:leader="none"/>
          <w:tab w:val="left" w:pos="709" w:leader="none"/>
        </w:tabs>
        <w:rPr>
          <w:rFonts w:ascii="Liberation Sans" w:hAnsi="Liberation Sans" w:cs="Liberation Sans" w:eastAsia="Liberation Sans"/>
          <w:sz w:val="20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0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0"/>
        </w:rPr>
      </w:r>
      <w:r/>
    </w:p>
    <w:p>
      <w:pPr>
        <w:pStyle w:val="732"/>
        <w:contextualSpacing w:val="true"/>
        <w:jc w:val="center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</w:rPr>
      </w:r>
      <w:bookmarkStart w:id="3" w:name="_Toc62112706"/>
      <w:r>
        <w:rPr>
          <w:rFonts w:ascii="Liberation Sans" w:hAnsi="Liberation Sans" w:cs="Liberation Sans" w:eastAsia="Liberation Sans"/>
          <w:sz w:val="24"/>
        </w:rPr>
      </w:r>
      <w:bookmarkStart w:id="4" w:name="_Toc93922478"/>
      <w:r>
        <w:rPr>
          <w:rFonts w:ascii="Liberation Sans" w:hAnsi="Liberation Sans" w:cs="Liberation Sans" w:eastAsia="Liberation Sans"/>
          <w:sz w:val="24"/>
          <w:szCs w:val="24"/>
          <w:highlight w:val="white"/>
        </w:rPr>
        <w:t xml:space="preserve">Раздел 1. Сведения о внедрении Стандарта развития конкуренции</w:t>
      </w:r>
      <w:bookmarkEnd w:id="4"/>
      <w:r>
        <w:rPr>
          <w:rFonts w:ascii="Liberation Sans" w:hAnsi="Liberation Sans" w:cs="Liberation Sans" w:eastAsia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jc w:val="center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</w:rPr>
      </w:r>
      <w:bookmarkStart w:id="5" w:name="_Toc93922479"/>
      <w:r>
        <w:rPr>
          <w:rFonts w:ascii="Liberation Sans" w:hAnsi="Liberation Sans" w:cs="Liberation Sans" w:eastAsia="Liberation Sans"/>
          <w:sz w:val="24"/>
        </w:rPr>
      </w:r>
      <w:bookmarkStart w:id="6" w:name="_Toc531857126"/>
      <w:r>
        <w:rPr>
          <w:rFonts w:ascii="Liberation Sans" w:hAnsi="Liberation Sans" w:cs="Liberation Sans" w:eastAsia="Liberation Sans"/>
          <w:sz w:val="24"/>
          <w:szCs w:val="24"/>
          <w:highlight w:val="white"/>
        </w:rPr>
        <w:t xml:space="preserve">на территории </w:t>
      </w:r>
      <w:bookmarkEnd w:id="6"/>
      <w:r>
        <w:rPr>
          <w:rFonts w:ascii="Liberation Sans" w:hAnsi="Liberation Sans" w:cs="Liberation Sans" w:eastAsia="Liberation Sans"/>
          <w:sz w:val="24"/>
          <w:szCs w:val="24"/>
          <w:highlight w:val="white"/>
        </w:rPr>
        <w:t xml:space="preserve">Пуровского района</w:t>
      </w:r>
      <w:bookmarkEnd w:id="3"/>
      <w:r>
        <w:rPr>
          <w:rFonts w:ascii="Liberation Sans" w:hAnsi="Liberation Sans" w:cs="Liberation Sans" w:eastAsia="Liberation Sans"/>
          <w:sz w:val="24"/>
        </w:rPr>
      </w:r>
      <w:bookmarkEnd w:id="5"/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firstLine="709"/>
        <w:jc w:val="center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0"/>
          <w:highlight w:val="white"/>
        </w:rPr>
      </w:pPr>
      <w:r>
        <w:rPr>
          <w:rFonts w:ascii="Liberation Sans" w:hAnsi="Liberation Sans" w:cs="Liberation Sans" w:eastAsia="Liberation Sans"/>
          <w:sz w:val="20"/>
          <w:highlight w:val="white"/>
        </w:rPr>
      </w:r>
      <w:r>
        <w:rPr>
          <w:rFonts w:ascii="Liberation Sans" w:hAnsi="Liberation Sans" w:cs="Liberation Sans" w:eastAsia="Liberation Sans"/>
          <w:sz w:val="20"/>
        </w:rPr>
      </w:r>
      <w:r/>
    </w:p>
    <w:p>
      <w:pPr>
        <w:pStyle w:val="837"/>
        <w:contextualSpacing w:val="true"/>
        <w:ind w:firstLine="709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</w:rPr>
      </w:r>
      <w:bookmarkStart w:id="7" w:name="_Toc62112707"/>
      <w:r>
        <w:rPr>
          <w:rFonts w:ascii="Liberation Sans" w:hAnsi="Liberation Sans" w:cs="Liberation Sans" w:eastAsia="Liberation Sans"/>
          <w:sz w:val="24"/>
        </w:rPr>
      </w:r>
      <w:bookmarkStart w:id="8" w:name="_Toc93922480"/>
      <w:r>
        <w:rPr>
          <w:rFonts w:ascii="Liberation Sans" w:hAnsi="Liberation Sans" w:cs="Liberation Sans" w:eastAsia="Liberation Sans"/>
          <w:sz w:val="24"/>
          <w:highlight w:val="white"/>
        </w:rPr>
        <w:t xml:space="preserve">1.1. Нормативная правовая база по внедрению Стандарта развития конкуренции в муниципальном округе Пуровский район</w:t>
      </w:r>
      <w:bookmarkEnd w:id="7"/>
      <w:r>
        <w:rPr>
          <w:rFonts w:ascii="Liberation Sans" w:hAnsi="Liberation Sans" w:cs="Liberation Sans" w:eastAsia="Liberation Sans"/>
          <w:sz w:val="24"/>
        </w:rPr>
      </w:r>
      <w:bookmarkEnd w:id="8"/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firstLine="709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0"/>
          <w:highlight w:val="white"/>
        </w:rPr>
      </w:pPr>
      <w:r>
        <w:rPr>
          <w:rFonts w:ascii="Liberation Sans" w:hAnsi="Liberation Sans" w:cs="Liberation Sans" w:eastAsia="Liberation Sans"/>
          <w:sz w:val="20"/>
          <w:highlight w:val="white"/>
        </w:rPr>
      </w:r>
      <w:r>
        <w:rPr>
          <w:rFonts w:ascii="Liberation Sans" w:hAnsi="Liberation Sans" w:cs="Liberation Sans" w:eastAsia="Liberation Sans"/>
          <w:sz w:val="20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В соответствии с законодательством Российской Федерации в муниципальном округе Пуровский район ведется работа по внедрению Стандарта развития конкуренции.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Одним из требований Стандарта является заключение соглашений о внедрении в субъекте Российской Федерации Стандарта между органами исполнительной власти субъекта Российской Федерации и органами местного самоуправления.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22 января 2018 года между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 департаментом экономики Ямало-Ненецкого автономного округа и Администрацией муниципального образования Пуровский района заключено соглашение о внедрении стандарта развития конкуренции в Ямало-Ненецком автономном округе № 901-19/02 ДЭ (далее - Соглашение).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Распоряжением Администрации района от 07.02.2018 № 49-РА               «О внедрении стандарта развития конкуренции на территории муниципального образования Пуровский район» (с изменениями от 20.07.2018 № 392-РА, от 27.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02.2019 № 91-РА) управление экономики Департамента экономики, торговли и муниципального заказа Администрации Пуровского района определено уполномоченным органом, осуществляющим полномочия по содействию развитию конкуренции на территории Пуровского района.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В соответствии с распоряжением Правительства РФ от 17.04.2019                          № 768-р, распоряжением Главы Пуровского района </w:t>
      </w:r>
      <w:r>
        <w:rPr>
          <w:rFonts w:ascii="Liberation Sans" w:hAnsi="Liberation Sans" w:cs="Liberation Sans" w:eastAsia="Liberation Sans"/>
          <w:sz w:val="24"/>
          <w:highlight w:val="white"/>
          <w:lang w:eastAsia="ru-RU"/>
        </w:rPr>
        <w:t xml:space="preserve">от 08.06.2022 № 53-РГ «Об утверждении плана мероприятий («дорожной карты») по содействию развитию конкуренции на территории муниципального округа Пуровский район на 2022 – 2025 годы». В целях создания условий для развития конкуренции на товарных рынках: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1. </w:t>
      </w:r>
      <w:r>
        <w:rPr>
          <w:rFonts w:ascii="Liberation Sans" w:hAnsi="Liberation Sans" w:cs="Liberation Sans" w:eastAsia="Liberation Sans"/>
          <w:sz w:val="24"/>
          <w:highlight w:val="white"/>
          <w:lang w:eastAsia="ru-RU"/>
        </w:rPr>
        <w:t xml:space="preserve">Утвержден план мероприятий («дорожная карта») по содействию развитию конкуренции (далее - «дорожная карта);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  <w:lang w:eastAsia="ru-RU"/>
        </w:rPr>
        <w:t xml:space="preserve">2. Определен перечень приоритетных и социально значимый рынков: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2.1.   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Рынок розничной торговли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2.2.   Р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ынок жилищного и коммерческого строительства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2.3.   Р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ынок услуг перевозок пассажиров наземным транспортом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2.4.   Р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ынок услуг детского отдыха и оздоровления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2.5.   Р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ынок туристско-рекреационных услуг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2.6.   Рынок услуг дошкольного образования.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lang w:eastAsia="ru-RU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2.7.   Рынок услуг дополнительного образования детей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  <w:lang w:eastAsia="ru-RU"/>
        </w:rPr>
      </w:r>
      <w:r/>
    </w:p>
    <w:p>
      <w:pPr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lang w:eastAsia="ru-RU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2.8.   Р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ынок жилищных услуг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  <w:lang w:eastAsia="ru-RU"/>
        </w:rPr>
      </w:r>
      <w:r/>
    </w:p>
    <w:p>
      <w:pPr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2.9.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   Рынок услуг связи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  <w:highlight w:val="white"/>
          <w:lang w:eastAsia="ru-RU"/>
        </w:rPr>
      </w:r>
      <w:r/>
    </w:p>
    <w:p>
      <w:pPr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2.10. Р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ынок медицинских услуг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  <w:highlight w:val="white"/>
          <w:lang w:eastAsia="ru-RU"/>
        </w:rPr>
      </w:r>
      <w:r/>
    </w:p>
    <w:p>
      <w:pPr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lang w:eastAsia="ru-RU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2.11. Р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ынок услуг социального обслуживания населения;</w:t>
      </w:r>
      <w:r>
        <w:rPr>
          <w:rFonts w:ascii="Liberation Sans" w:hAnsi="Liberation Sans" w:cs="Liberation Sans" w:eastAsia="Liberation Sans"/>
          <w:sz w:val="24"/>
          <w:lang w:eastAsia="ru-RU"/>
        </w:rPr>
      </w:r>
      <w:r/>
    </w:p>
    <w:p>
      <w:pPr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lang w:eastAsia="ru-RU"/>
        </w:rPr>
      </w:pP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2.12. Р</w:t>
      </w:r>
      <w:r>
        <w:rPr>
          <w:rFonts w:ascii="Liberation Sans" w:hAnsi="Liberation Sans" w:cs="Liberation Sans" w:eastAsia="Liberation Sans"/>
          <w:sz w:val="24"/>
          <w:szCs w:val="24"/>
          <w:lang w:eastAsia="ru-RU"/>
        </w:rPr>
        <w:t xml:space="preserve">ынок услуг в сфере культуры;</w:t>
      </w:r>
      <w:r>
        <w:rPr>
          <w:rFonts w:ascii="Liberation Sans" w:hAnsi="Liberation Sans" w:cs="Liberation Sans" w:eastAsia="Liberation Sans"/>
          <w:sz w:val="24"/>
          <w:lang w:eastAsia="ru-RU"/>
        </w:rPr>
      </w:r>
      <w:r/>
    </w:p>
    <w:p>
      <w:pPr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lang w:eastAsia="ru-RU"/>
        </w:rPr>
      </w:pPr>
      <w:r>
        <w:rPr>
          <w:rFonts w:ascii="Liberation Sans" w:hAnsi="Liberation Sans" w:cs="Liberation Sans" w:eastAsia="Liberation Sans"/>
          <w:sz w:val="24"/>
          <w:lang w:eastAsia="ru-RU"/>
        </w:rPr>
        <w:t xml:space="preserve">3. Установлены целевые показатели, на достижение которых направлены </w:t>
      </w:r>
      <w:r>
        <w:rPr>
          <w:rFonts w:ascii="Liberation Sans" w:hAnsi="Liberation Sans" w:cs="Liberation Sans" w:eastAsia="Liberation Sans"/>
          <w:sz w:val="24"/>
          <w:lang w:eastAsia="ru-RU"/>
        </w:rPr>
        <w:t xml:space="preserve">мероприятия «дорожной карты».</w:t>
      </w:r>
      <w:r>
        <w:rPr>
          <w:rFonts w:ascii="Liberation Sans" w:hAnsi="Liberation Sans" w:cs="Liberation Sans" w:eastAsia="Liberation Sans"/>
          <w:sz w:val="24"/>
          <w:lang w:eastAsia="ru-RU"/>
        </w:rPr>
      </w:r>
      <w:r/>
    </w:p>
    <w:p>
      <w:pPr>
        <w:contextualSpacing w:val="true"/>
        <w:ind w:left="0" w:right="0" w:firstLine="567"/>
        <w:jc w:val="center"/>
        <w:spacing w:lineRule="atLeast" w:line="57" w:after="0" w:before="240"/>
        <w:shd w:val="clear" w:color="FFFFFF" w:fill="auto"/>
        <w:rPr>
          <w:rFonts w:ascii="Liberation Sans" w:hAnsi="Liberation Sans" w:cs="Liberation Sans" w:eastAsia="Liberation Sans"/>
          <w:color w:val="000000"/>
          <w:sz w:val="24"/>
        </w:rPr>
      </w:pPr>
      <w:r>
        <w:rPr>
          <w:rFonts w:ascii="Liberation Sans" w:hAnsi="Liberation Sans" w:cs="Liberation Sans" w:eastAsia="Liberation Sans"/>
          <w:color w:val="000000"/>
          <w:sz w:val="24"/>
        </w:rPr>
      </w:r>
      <w:r>
        <w:rPr>
          <w:rFonts w:ascii="Liberation Sans" w:hAnsi="Liberation Sans" w:cs="Liberation Sans" w:eastAsia="Liberation Sans"/>
          <w:color w:val="000000"/>
          <w:sz w:val="24"/>
        </w:rPr>
      </w:r>
      <w:r/>
    </w:p>
    <w:p>
      <w:pPr>
        <w:contextualSpacing w:val="true"/>
        <w:ind w:left="0" w:right="0" w:firstLine="567"/>
        <w:jc w:val="center"/>
        <w:spacing w:lineRule="auto" w:line="240" w:after="0" w:before="240"/>
        <w:shd w:val="clear" w:color="FFFFFF" w:fill="auto"/>
        <w:rPr>
          <w:rFonts w:ascii="Liberation Sans" w:hAnsi="Liberation Sans" w:cs="Liberation Sans" w:eastAsia="Liberation Sans"/>
          <w:color w:val="000000"/>
          <w:sz w:val="24"/>
          <w:highlight w:val="none"/>
        </w:rP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1.2. Формирование коллегиального органа при Главе Пуровского района</w:t>
      </w:r>
      <w:r>
        <w:rPr>
          <w:rFonts w:ascii="Liberation Sans" w:hAnsi="Liberation Sans" w:cs="Liberation Sans" w:eastAsia="Liberation Sans"/>
          <w:color w:val="000000"/>
          <w:sz w:val="24"/>
        </w:rPr>
      </w:r>
      <w:r/>
    </w:p>
    <w:p>
      <w:pPr>
        <w:contextualSpacing w:val="true"/>
        <w:ind w:left="0" w:right="0" w:firstLine="567"/>
        <w:jc w:val="center"/>
        <w:spacing w:lineRule="auto" w:line="240" w:after="0" w:before="240"/>
        <w:shd w:val="clear" w:color="FFFFFF" w:fill="auto"/>
        <w:rPr>
          <w:rFonts w:ascii="Liberation Sans" w:hAnsi="Liberation Sans" w:cs="Liberation Sans" w:eastAsia="Liberation Sans"/>
          <w:color w:val="000000"/>
          <w:sz w:val="24"/>
        </w:rPr>
      </w:pP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</w:r>
      <w:r>
        <w:rPr>
          <w:rFonts w:ascii="Liberation Sans" w:hAnsi="Liberation Sans" w:cs="Liberation Sans" w:eastAsia="Liberation Sans"/>
          <w:color w:val="000000"/>
          <w:sz w:val="24"/>
          <w:highlight w:val="none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Для диалога с предпринимателями в Пуровском районе функционирует коллегиальный орган, рассматривающий вопрос в сфере содействия развития конкуренции - Совет по инвестиционной политике</w:t>
      </w:r>
      <w:r>
        <w:rPr>
          <w:rFonts w:ascii="Liberation Sans" w:hAnsi="Liberation Sans" w:cs="Liberation Sans" w:eastAsia="Liberation Sans"/>
          <w:sz w:val="24"/>
          <w:highlight w:val="white"/>
        </w:rPr>
        <w:t xml:space="preserve"> и развитию малого и среднего предпринимательства в Пуровском районе (далее – Совет) (утвержденный постановлением Администрации Пуровского района от 30.11.2021 № 524-ПА с изменениями от 29.07.2022 № 308-ПА, от 28.12.2022 № 521-ПА, от 09.06.2023 № 266-ПА).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В течении года 2023 года состоялось 6 заседаний Совета с участием 69 предпринимателей.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Для реализации прав предпринимателей района на получение регионал</w:t>
      </w:r>
      <w:r>
        <w:rPr>
          <w:rFonts w:ascii="Liberation Sans" w:hAnsi="Liberation Sans" w:cs="Liberation Sans" w:eastAsia="Liberation Sans"/>
          <w:sz w:val="24"/>
          <w:highlight w:val="white"/>
        </w:rPr>
        <w:t xml:space="preserve">ьных мер поддержки, при Совете создан комитет по рассмотрению заявок от предпринимателей на получение субсидий окружного фонда «Мой бизнес ЯНАО». Разработан и утвержден регламент его работы, утвержден перечень приоритетных отраслей для получения поддержки.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В рамках работы Совета осуществлена разработка плана по решению 4 основных проблем субъектов бизнеса, включенных в проблематор Пуровского района.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В рамках решения проблемы с недостатком объектов для в</w:t>
      </w:r>
      <w:r>
        <w:rPr>
          <w:rFonts w:ascii="Liberation Sans" w:hAnsi="Liberation Sans" w:cs="Liberation Sans" w:eastAsia="Liberation Sans"/>
          <w:sz w:val="24"/>
          <w:highlight w:val="white"/>
        </w:rPr>
        <w:t xml:space="preserve">едения бизнеса Администрацией Пуровского района определены земельные участки для размещения 4 нестационарных торговых объектов в г. Тарко-Сале, установлено 3 нестационарных торговых объекта в г. Тарко-Сале, сформированы и переданы предпринимателям 2 земель</w:t>
      </w:r>
      <w:r>
        <w:rPr>
          <w:rFonts w:ascii="Liberation Sans" w:hAnsi="Liberation Sans" w:cs="Liberation Sans" w:eastAsia="Liberation Sans"/>
          <w:sz w:val="24"/>
          <w:highlight w:val="white"/>
        </w:rPr>
        <w:t xml:space="preserve">ных участка для реализации инвестиционных проектов, проведено обследование всех промышленных баз в г. Тарко-Сале на предмет выявления неиспользуемых земельных участков, приобретен и смонтирован павильон «ПурМаркет Сервис», в котором размещены 9 резидентов.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В рамках решения проблемы отсутствия резерва свободных мощностей ведется стро</w:t>
      </w:r>
      <w:r>
        <w:rPr>
          <w:rFonts w:ascii="Liberation Sans" w:hAnsi="Liberation Sans" w:cs="Liberation Sans" w:eastAsia="Liberation Sans"/>
          <w:sz w:val="24"/>
          <w:highlight w:val="white"/>
        </w:rPr>
        <w:t xml:space="preserve">ительство котельной. Работы завершены на 25%. Выполнено бурение 1 артезианской скважины на водозаборе из 3 планируемых скважин. Выполнена разработка проектно-сметной документации АО «Ямалкоммунэнерго» для модернизации оборудования на станции очистки воды.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В рамках решения проблемы по р</w:t>
      </w:r>
      <w:r>
        <w:rPr>
          <w:rFonts w:ascii="Liberation Sans" w:hAnsi="Liberation Sans" w:cs="Liberation Sans" w:eastAsia="Liberation Sans"/>
          <w:sz w:val="24"/>
          <w:highlight w:val="white"/>
        </w:rPr>
        <w:t xml:space="preserve">азмещению вывесок и рекламных конструкций разработаны две брошюры. Утвержден порядок и проведен отбор заявок на компенсацию затрат на приобретение оборудования, вывесок, светотехнического оборудования, 8 предпринимателям компенсированы затраты на вывески.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В рамках решения проблемы по недостаточному информированию субъектов о мерах поддержки в 2023 году организован прием заявок на муниципальные меры поддержки через Центр «Мой бизнес».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В 2024 году будет продолжена работа по решению проблемных вопросов в сфере ведения бизнеса, совершенствованию механизма поддержки предпринимателей, а также оценки населением организаций оказывающих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highlight w:val="white"/>
        </w:rPr>
        <w:t xml:space="preserve">услуги и методов поощрения предпринимателей, признанных лучшими в своей сфере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142" w:firstLine="709"/>
        <w:spacing w:lineRule="atLeast" w:line="57" w:after="0" w:before="200"/>
        <w:shd w:val="clear" w:color="FFFFFF" w:fill="auto"/>
        <w:rPr>
          <w:rFonts w:ascii="Liberation Sans" w:hAnsi="Liberation Sans" w:cs="Liberation Sans" w:eastAsia="Liberation Sans"/>
          <w:sz w:val="20"/>
        </w:rPr>
      </w:pPr>
      <w:r>
        <w:rPr>
          <w:rFonts w:ascii="Liberation Sans" w:hAnsi="Liberation Sans" w:cs="Liberation Sans" w:eastAsia="Liberation Sans"/>
          <w:sz w:val="20"/>
        </w:rPr>
      </w:r>
      <w:r>
        <w:rPr>
          <w:rFonts w:ascii="Liberation Sans" w:hAnsi="Liberation Sans" w:cs="Liberation Sans" w:eastAsia="Liberation Sans"/>
          <w:sz w:val="20"/>
        </w:rPr>
      </w:r>
      <w:r/>
    </w:p>
    <w:p>
      <w:pPr>
        <w:pStyle w:val="837"/>
        <w:contextualSpacing w:val="true"/>
        <w:ind w:firstLine="709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/>
          <w:sz w:val="24"/>
        </w:rPr>
      </w:r>
      <w:bookmarkStart w:id="9" w:name="_Toc93922482"/>
      <w:r>
        <w:rPr>
          <w:rFonts w:ascii="Liberation Sans" w:hAnsi="Liberation Sans" w:cs="Liberation Sans" w:eastAsia="Liberation Sans"/>
          <w:sz w:val="24"/>
          <w:highlight w:val="white"/>
        </w:rPr>
        <w:t xml:space="preserve">1.3. Сведения о проведенных обучающих мероприятиях</w:t>
      </w:r>
      <w:bookmarkEnd w:id="9"/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142" w:firstLine="425"/>
        <w:jc w:val="center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0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0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0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  <w:highlight w:val="white"/>
        </w:rPr>
        <w:t xml:space="preserve">В целях повышения эффективности деятельности по содействию развитию конкуренции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</w:t>
      </w:r>
      <w:r>
        <w:rPr>
          <w:rFonts w:ascii="Liberation Sans" w:hAnsi="Liberation Sans" w:cs="Liberation Sans" w:eastAsia="Liberation Sans"/>
          <w:sz w:val="24"/>
          <w:szCs w:val="24"/>
          <w:highlight w:val="white"/>
        </w:rPr>
        <w:t xml:space="preserve"> 2023 году прошли обучение 2 муниципальных служащих по теме: «Содействие развитию конкуренции» в которых в ГУ ДПО ЯНАО «Институтом управления Правительства Ямало-Ненецкого автономного округа». 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firstLine="709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firstLine="709"/>
        <w:jc w:val="center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/>
          <w:sz w:val="24"/>
        </w:rPr>
      </w:r>
      <w:bookmarkStart w:id="10" w:name="_Toc93922483"/>
      <w:r>
        <w:rPr>
          <w:rFonts w:ascii="Liberation Sans" w:hAnsi="Liberation Sans" w:cs="Liberation Sans" w:eastAsia="Liberation Sans"/>
          <w:sz w:val="24"/>
        </w:rPr>
      </w:r>
      <w:bookmarkStart w:id="11" w:name="_Toc531857127"/>
      <w:r>
        <w:rPr>
          <w:rFonts w:ascii="Liberation Sans" w:hAnsi="Liberation Sans" w:cs="Liberation Sans" w:eastAsia="Liberation Sans"/>
          <w:sz w:val="24"/>
        </w:rPr>
      </w:r>
      <w:bookmarkStart w:id="12" w:name="_Toc62112708"/>
      <w:r>
        <w:rPr>
          <w:rFonts w:ascii="Liberation Sans" w:hAnsi="Liberation Sans" w:cs="Liberation Sans" w:eastAsia="Liberation Sans"/>
          <w:sz w:val="24"/>
          <w:szCs w:val="24"/>
        </w:rPr>
        <w:t xml:space="preserve">Раздел 2</w:t>
      </w:r>
      <w:bookmarkStart w:id="13" w:name="_Toc531857132"/>
      <w:r>
        <w:rPr>
          <w:rFonts w:ascii="Liberation Sans" w:hAnsi="Liberation Sans" w:cs="Liberation Sans" w:eastAsia="Liberation Sans"/>
          <w:sz w:val="24"/>
        </w:rPr>
      </w:r>
      <w:bookmarkEnd w:id="11"/>
      <w:r>
        <w:rPr>
          <w:rFonts w:ascii="Liberation Sans" w:hAnsi="Liberation Sans" w:cs="Liberation Sans" w:eastAsia="Liberation Sans"/>
          <w:spacing w:val="-4"/>
          <w:sz w:val="24"/>
          <w:szCs w:val="24"/>
        </w:rPr>
        <w:t xml:space="preserve">. Оценка состояния развития конкурентной среды на приоритетных и социально значимых рынках Пуровского района</w:t>
      </w:r>
      <w:bookmarkStart w:id="14" w:name="_Toc531857133"/>
      <w:r>
        <w:rPr>
          <w:rFonts w:ascii="Liberation Sans" w:hAnsi="Liberation Sans" w:cs="Liberation Sans" w:eastAsia="Liberation Sans"/>
          <w:sz w:val="24"/>
        </w:rPr>
      </w:r>
      <w:bookmarkEnd w:id="13"/>
      <w:r>
        <w:rPr>
          <w:rFonts w:ascii="Liberation Sans" w:hAnsi="Liberation Sans" w:cs="Liberation Sans" w:eastAsia="Liberation Sans"/>
          <w:spacing w:val="-4"/>
          <w:sz w:val="24"/>
          <w:szCs w:val="24"/>
        </w:rPr>
        <w:t xml:space="preserve"> за 2023 год</w:t>
      </w:r>
      <w:bookmarkEnd w:id="10"/>
      <w:r>
        <w:rPr>
          <w:rFonts w:ascii="Liberation Sans" w:hAnsi="Liberation Sans" w:cs="Liberation Sans" w:eastAsia="Liberation Sans"/>
          <w:sz w:val="24"/>
        </w:rPr>
      </w:r>
      <w:bookmarkEnd w:id="12"/>
      <w:r>
        <w:rPr>
          <w:rFonts w:ascii="Liberation Sans" w:hAnsi="Liberation Sans" w:cs="Liberation Sans" w:eastAsia="Liberation Sans"/>
          <w:sz w:val="24"/>
        </w:rPr>
      </w:r>
      <w:bookmarkEnd w:id="14"/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0"/>
          <w:szCs w:val="24"/>
        </w:rPr>
      </w:pPr>
      <w:r>
        <w:rPr>
          <w:rFonts w:ascii="Liberation Sans" w:hAnsi="Liberation Sans" w:cs="Liberation Sans" w:eastAsia="Liberation Sans"/>
          <w:sz w:val="20"/>
          <w:szCs w:val="24"/>
        </w:rPr>
      </w:r>
      <w:r>
        <w:rPr>
          <w:rFonts w:ascii="Liberation Sans" w:hAnsi="Liberation Sans" w:cs="Liberation Sans" w:eastAsia="Liberation Sans"/>
          <w:sz w:val="20"/>
        </w:rPr>
      </w:r>
      <w:r/>
    </w:p>
    <w:p>
      <w:pPr>
        <w:pStyle w:val="837"/>
        <w:contextualSpacing w:val="true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bookmarkStart w:id="15" w:name="_Toc62112709"/>
      <w:r>
        <w:rPr>
          <w:rFonts w:ascii="Liberation Sans" w:hAnsi="Liberation Sans" w:cs="Liberation Sans" w:eastAsia="Liberation Sans"/>
          <w:sz w:val="24"/>
        </w:rPr>
      </w:r>
      <w:bookmarkStart w:id="16" w:name="_Toc93922484"/>
      <w:r>
        <w:rPr>
          <w:rFonts w:ascii="Liberation Sans" w:hAnsi="Liberation Sans" w:cs="Liberation Sans" w:eastAsia="Liberation Sans"/>
          <w:sz w:val="24"/>
        </w:rPr>
      </w:r>
      <w:bookmarkStart w:id="17" w:name="_Toc531857134"/>
      <w:r>
        <w:rPr>
          <w:rFonts w:ascii="Liberation Sans" w:hAnsi="Liberation Sans" w:cs="Liberation Sans" w:eastAsia="Liberation Sans"/>
          <w:sz w:val="24"/>
        </w:rPr>
        <w:t xml:space="preserve">2.1. Рынок розничной торговли</w:t>
      </w:r>
      <w:bookmarkEnd w:id="15"/>
      <w:r>
        <w:rPr>
          <w:rFonts w:ascii="Liberation Sans" w:hAnsi="Liberation Sans" w:cs="Liberation Sans" w:eastAsia="Liberation Sans"/>
          <w:sz w:val="24"/>
        </w:rPr>
      </w:r>
      <w:bookmarkEnd w:id="16"/>
      <w:r>
        <w:rPr>
          <w:rFonts w:ascii="Liberation Sans" w:hAnsi="Liberation Sans" w:cs="Liberation Sans" w:eastAsia="Liberation Sans"/>
          <w:sz w:val="24"/>
        </w:rPr>
      </w:r>
      <w:bookmarkEnd w:id="17"/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0"/>
          <w:szCs w:val="24"/>
        </w:rPr>
      </w:pPr>
      <w:r>
        <w:rPr>
          <w:rFonts w:ascii="Liberation Sans" w:hAnsi="Liberation Sans" w:cs="Liberation Sans" w:eastAsia="Liberation Sans"/>
          <w:sz w:val="20"/>
          <w:szCs w:val="24"/>
        </w:rPr>
      </w:r>
      <w:r>
        <w:rPr>
          <w:rFonts w:ascii="Liberation Sans" w:hAnsi="Liberation Sans" w:cs="Liberation Sans" w:eastAsia="Liberation Sans"/>
          <w:sz w:val="20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  <w:shd w:val="clear" w:fill="B2B2B2" w:color="auto"/>
        </w:rPr>
      </w:pPr>
      <w:r>
        <w:rPr>
          <w:rFonts w:ascii="Liberation Sans" w:hAnsi="Liberation Sans" w:cs="Liberation Sans" w:eastAsia="Liberation Sans"/>
          <w:sz w:val="24"/>
          <w:szCs w:val="24"/>
          <w:highlight w:val="white"/>
          <w:lang w:bidi="en-US" w:eastAsia="ru-RU"/>
        </w:rPr>
        <w:t xml:space="preserve">Потребительский рынок Пуровского района характеризуется развитой сетью предприятий торговли и услуг, высокой насыщенностью конкурентоспособных товаров, а также высокой предпринимательской активностью.</w:t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sz w:val="24"/>
          <w:highlight w:val="white"/>
          <w:lang w:bidi="en-US" w:eastAsia="ru-RU"/>
        </w:rPr>
        <w:t xml:space="preserve">В 2023 году розничная торговая сеть предста</w:t>
      </w:r>
      <w:r>
        <w:rPr>
          <w:rFonts w:ascii="Liberation Sans" w:hAnsi="Liberation Sans" w:cs="Liberation Sans" w:eastAsia="Liberation Sans"/>
          <w:sz w:val="24"/>
          <w:highlight w:val="white"/>
          <w:lang w:bidi="en-US" w:eastAsia="ru-RU"/>
        </w:rPr>
        <w:t xml:space="preserve">влена 301 предприятием всех форматов торговли. В настоящее время общая площадь торговых объектов, расположенных на территории Пуровского района, составляет                              34 319,24 кв. метров (из них: 32 179,89 кв.м. - стационарные объекты), 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количество торговых центров и домов - 15 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На территории района расположено 42 объекта федеральных торговых сетей с торговой площадью более 12 081,87 м².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4"/>
          <w:szCs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Liberation Sans" w:eastAsiaTheme="minorHAnsi"/>
          <w:sz w:val="24"/>
          <w:highlight w:val="white"/>
          <w:lang w:eastAsia="ru-RU"/>
        </w:rPr>
        <w:t xml:space="preserve">Торговые сети Пуровского района, осуществляющие реализацию продовольственных и непродовольственных товаров представлены следующими торговыми объектами: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both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0"/>
          <w:szCs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Liberation Sans" w:eastAsiaTheme="minorHAnsi"/>
          <w:sz w:val="20"/>
          <w:szCs w:val="24"/>
          <w:highlight w:val="white"/>
          <w:shd w:val="clear" w:fill="CCCCCC" w:color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rPr>
          <w:rFonts w:ascii="Liberation Sans" w:hAnsi="Liberation Sans" w:cs="Liberation Sans" w:eastAsia="Liberation Sans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Liberation Sans" w:eastAsiaTheme="minorHAnsi"/>
          <w:sz w:val="22"/>
          <w:highlight w:val="white"/>
          <w:shd w:val="clear" w:fill="CCCCCC" w:color="auto"/>
          <w:lang w:bidi="en-US"/>
        </w:rPr>
        <w:t xml:space="preserve">Магазины федеральных торговых сетей, осуществляющих розничную торговлю</w:t>
      </w:r>
      <w:r>
        <w:rPr>
          <w:rFonts w:ascii="Liberation Sans" w:hAnsi="Liberation Sans" w:cs="Liberation Sans" w:eastAsia="Liberation Sans" w:eastAsiaTheme="minorHAnsi"/>
          <w:sz w:val="22"/>
          <w:highlight w:val="white"/>
          <w:shd w:val="clear" w:fill="CCCCCC" w:color="auto"/>
        </w:rPr>
        <w:t xml:space="preserve"> </w:t>
      </w:r>
      <w:r>
        <w:rPr>
          <w:rFonts w:ascii="Liberation Sans" w:hAnsi="Liberation Sans" w:cs="Liberation Sans" w:eastAsia="Liberation Sans" w:eastAsiaTheme="minorHAnsi"/>
          <w:sz w:val="22"/>
          <w:highlight w:val="white"/>
          <w:shd w:val="clear" w:fill="CCCCCC" w:color="auto"/>
          <w:lang w:bidi="en-US"/>
        </w:rPr>
        <w:t xml:space="preserve">на территории муниципального округа Пуровский район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282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2"/>
        <w:gridCol w:w="1809"/>
        <w:gridCol w:w="668"/>
        <w:gridCol w:w="669"/>
        <w:gridCol w:w="723"/>
        <w:gridCol w:w="789"/>
        <w:gridCol w:w="659"/>
        <w:gridCol w:w="706"/>
        <w:gridCol w:w="636"/>
        <w:gridCol w:w="865"/>
        <w:gridCol w:w="1214"/>
      </w:tblGrid>
      <w:tr>
        <w:trPr>
          <w:cantSplit/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  <w:shd w:val="clear" w:fill="CCCCCC" w:color="auto"/>
                <w:lang w:bidi="en-US" w:eastAsia="ru-RU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  <w:shd w:val="clear" w:fill="CCCCCC" w:color="auto"/>
                <w:lang w:bidi="en-US" w:eastAsia="ru-RU"/>
              </w:rPr>
              <w:t xml:space="preserve">п/п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  <w:shd w:val="clear" w:fill="CCCCCC" w:color="auto"/>
                <w:lang w:bidi="en-US" w:eastAsia="ru-RU"/>
              </w:rPr>
              <w:t xml:space="preserve">Наименование торговых сетей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  <w:shd w:val="clear" w:fill="CCCCCC" w:color="auto"/>
                <w:lang w:bidi="en-US" w:eastAsia="ru-RU"/>
              </w:rPr>
              <w:t xml:space="preserve">г. Тарко-Сале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  <w:shd w:val="clear" w:fill="CCCCCC" w:color="auto"/>
                <w:lang w:bidi="en-US" w:eastAsia="ru-RU"/>
              </w:rPr>
              <w:t xml:space="preserve">п. Пуровск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  <w:shd w:val="clear" w:fill="CCCCCC" w:color="auto"/>
                <w:lang w:bidi="en-US" w:eastAsia="ru-RU"/>
              </w:rPr>
              <w:t xml:space="preserve">п. Уренгой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0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  <w:shd w:val="clear" w:fill="CCCCCC" w:color="auto"/>
                <w:lang w:bidi="en-US" w:eastAsia="ru-RU"/>
              </w:rPr>
              <w:t xml:space="preserve">п. Ханымей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  <w:lang w:bidi="en-US" w:eastAsia="ru-RU"/>
              </w:rPr>
              <w:t xml:space="preserve">ВСЕГО кол-во объектов 202</w:t>
            </w:r>
            <w:r>
              <w:rPr>
                <w:rFonts w:ascii="Liberation Sans" w:hAnsi="Liberation Sans" w:cs="Liberation Sans" w:eastAsia="Liberation Sans"/>
                <w:sz w:val="22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22"/>
              </w:rPr>
            </w:r>
            <w:r/>
          </w:p>
        </w:tc>
      </w:tr>
      <w:tr>
        <w:trPr>
          <w:cantSplit/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vMerge w:val="continue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widowControl w:val="off"/>
              <w:rPr>
                <w:rFonts w:ascii="PT Astra Serif" w:hAnsi="PT Astra Serif" w:eastAsia="Times New Roman"/>
                <w:sz w:val="16"/>
                <w:szCs w:val="16"/>
                <w:shd w:val="clear" w:fill="CCCCCC" w:color="auto"/>
                <w:lang w:bidi="en-US" w:eastAsia="ru-RU"/>
              </w:rPr>
            </w:pPr>
            <w:r>
              <w:rPr>
                <w:rFonts w:ascii="PT Astra Serif" w:hAnsi="PT Astra Serif" w:eastAsia="Times New Roman"/>
                <w:sz w:val="16"/>
                <w:szCs w:val="16"/>
                <w:shd w:val="clear" w:fill="CCCCCC" w:color="auto"/>
                <w:lang w:bidi="en-US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Merge w:val="continue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widowControl w:val="off"/>
              <w:rPr>
                <w:rFonts w:ascii="PT Astra Serif" w:hAnsi="PT Astra Serif" w:eastAsia="Times New Roman"/>
                <w:sz w:val="16"/>
                <w:szCs w:val="16"/>
                <w:shd w:val="clear" w:fill="CCCCCC" w:color="auto"/>
                <w:lang w:bidi="en-US" w:eastAsia="ru-RU"/>
              </w:rPr>
            </w:pPr>
            <w:r>
              <w:rPr>
                <w:rFonts w:ascii="PT Astra Serif" w:hAnsi="PT Astra Serif" w:eastAsia="Times New Roman"/>
                <w:sz w:val="16"/>
                <w:szCs w:val="16"/>
                <w:shd w:val="clear" w:fill="CCCCCC" w:color="auto"/>
                <w:lang w:bidi="en-US" w:eastAsia="ru-RU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2022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2023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2022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2023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2022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2023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2022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2023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Магнит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5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Монетка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8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Пятерочка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4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4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Красное&amp;Белое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7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8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4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14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5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Магнит Косметик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6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ДНС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7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Оптима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</w:tr>
      <w:tr>
        <w:trPr>
          <w:trHeight w:val="3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8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Парфюм Лидер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9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Галамарт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Kарри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Kарри Кидс</w:t>
            </w:r>
            <w:r>
              <w:rPr>
                <w:sz w:val="18"/>
              </w:rPr>
            </w:r>
            <w:r/>
          </w:p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color="FFFFFF" w:fill="F2F2F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shd w:val="clear" w:fill="CCCCCC" w:color="auto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color="FFFFFF" w:fill="F2F2F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color="FFFFFF" w:fill="F2F2F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color="FFFFFF" w:fill="F2F2F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Светофор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Фикс прайс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shd w:val="clear" w:fill="CCCCCC" w:color="auto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14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Доброцен</w:t>
            </w:r>
            <w:r>
              <w:rPr>
                <w:sz w:val="18"/>
              </w:rPr>
            </w:r>
            <w:r/>
          </w:p>
        </w:tc>
        <w:tc>
          <w:tcPr>
            <w:shd w:val="clear" w:color="FFFFFF" w:fill="F2F2F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shd w:val="clear" w:fill="CCCCCC" w:color="auto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  <w:tc>
          <w:tcPr>
            <w:shd w:val="clear" w:color="FFFFFF" w:fill="F2F2F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color="FFFFFF" w:fill="F2F2F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shd w:val="clear" w:color="FFFFFF" w:fill="F2F2F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1</w:t>
            </w:r>
            <w:r>
              <w:rPr>
                <w:sz w:val="18"/>
              </w:rPr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val="en-US" w:bidi="en-US" w:eastAsia="ru-RU"/>
              </w:rPr>
              <w:t xml:space="preserve">ИТОГО: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26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18"/>
                <w:szCs w:val="16"/>
                <w:shd w:val="clear" w:fill="CCCCCC" w:color="auto"/>
                <w:lang w:bidi="en-US" w:eastAsia="ru-RU"/>
              </w:rPr>
              <w:t xml:space="preserve">7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2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5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shd w:val="clear" w:fill="CCCCCC" w:color="auto"/>
                <w:lang w:bidi="en-US" w:eastAsia="ru-RU"/>
              </w:rPr>
              <w:t xml:space="preserve">10</w:t>
            </w:r>
            <w:r>
              <w:rPr>
                <w:sz w:val="18"/>
              </w:rPr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highlight w:val="white"/>
                <w:shd w:val="clear" w:fill="CCCCCC" w:color="auto"/>
                <w:lang w:bidi="en-US" w:eastAsia="ru-RU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1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18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18"/>
                <w:szCs w:val="16"/>
                <w:shd w:val="clear" w:fill="CCCCCC" w:color="auto"/>
                <w:lang w:bidi="en-US" w:eastAsia="ru-RU"/>
              </w:rPr>
              <w:t xml:space="preserve">42</w:t>
            </w:r>
            <w:r>
              <w:rPr>
                <w:sz w:val="18"/>
              </w:rPr>
            </w:r>
            <w:r/>
          </w:p>
        </w:tc>
      </w:tr>
    </w:tbl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  <w:lang w:eastAsia="ru-RU"/>
        </w:rPr>
        <w:t xml:space="preserve">В 2023 на территории Пуровского района было открыто 6 магазинов торговых сетей федерального уровня: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  <w:lang w:eastAsia="ru-RU"/>
        </w:rPr>
        <w:t xml:space="preserve">1) «Пятерочка» - 1 магазин (пгт. Уренгой)</w:t>
      </w:r>
      <w:r>
        <w:rPr>
          <w:rFonts w:ascii="Liberation Sans" w:hAnsi="Liberation Sans" w:cs="Liberation Sans" w:eastAsia="Arial" w:eastAsiaTheme="minorHAnsi"/>
          <w:sz w:val="24"/>
          <w:shd w:val="clear" w:fill="CCCCCC" w:color="auto"/>
          <w:lang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  <w:lang w:eastAsia="ru-RU"/>
        </w:rPr>
        <w:t xml:space="preserve">2) «Монетка» - 1 магазин (пгт. Уренгой)</w:t>
      </w:r>
      <w:r>
        <w:rPr>
          <w:rFonts w:ascii="Liberation Sans" w:hAnsi="Liberation Sans" w:cs="Liberation Sans" w:eastAsia="Arial" w:eastAsiaTheme="minorHAnsi"/>
          <w:sz w:val="24"/>
          <w:shd w:val="clear" w:fill="CCCCCC" w:color="auto"/>
          <w:lang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/>
          <w:sz w:val="24"/>
          <w:szCs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3) «Красное&amp;Белое» - 1 магазин г. Тарко-Сале</w:t>
      </w:r>
      <w:r>
        <w:rPr>
          <w:rFonts w:ascii="Liberation Sans" w:hAnsi="Liberation Sans" w:cs="Liberation Sans" w:eastAsia="Arial" w:eastAsiaTheme="minorHAnsi"/>
          <w:sz w:val="24"/>
          <w:szCs w:val="24"/>
          <w:shd w:val="clear" w:fill="CCCCCC" w:color="auto"/>
          <w:lang w:bidi="en-US"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/>
          <w:sz w:val="24"/>
          <w:szCs w:val="24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4) «Красное&amp;Белое» - 3 магазина пгт. Уренгой.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5"/>
        <w:contextualSpacing w:val="true"/>
        <w:ind w:left="0" w:right="0" w:firstLine="567"/>
        <w:jc w:val="both"/>
        <w:spacing w:lineRule="auto" w:line="259" w:after="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  <w:t xml:space="preserve">За счет бюджета района установлен нестационарный торговый объект «ПурМаркетСервис», помещения которого переданы в аренду предпринимателям, оказывающим бытовые услуги населению на льготных условиях.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  <w:lang w:eastAsia="ru-RU"/>
        </w:rPr>
        <w:t xml:space="preserve">Количество хозяйствующих субъектов, предоставляющих бытовые услуги населению в 2023 году, составляет 198, по сравнению с 2022 годом рост составил 32,8% (149 хозяйствующих субъекта).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5"/>
        <w:contextualSpacing w:val="true"/>
        <w:ind w:left="0" w:right="0" w:firstLine="567"/>
        <w:jc w:val="both"/>
        <w:spacing w:lineRule="auto" w:line="259" w:after="0" w:before="0"/>
        <w:rPr>
          <w:rFonts w:eastAsia="Arial" w:eastAsiaTheme="minorHAnsi"/>
          <w:sz w:val="24"/>
          <w:highlight w:val="white"/>
          <w:shd w:val="clear" w:fill="B2B2B2" w:color="auto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B2B2B2" w:color="auto"/>
          <w:lang w:eastAsia="ru-RU"/>
        </w:rPr>
        <w:t xml:space="preserve">В 2023 году услуги общественного питания предоставляют 57 предприятий на 2 047 посадочное место.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76" w:after="0" w:before="0"/>
        <w:rPr>
          <w:rFonts w:eastAsia="Arial" w:eastAsiaTheme="minorEastAsia"/>
          <w:sz w:val="24"/>
          <w:highlight w:val="white"/>
          <w:shd w:val="clear" w:fill="B2B2B2" w:color="auto"/>
        </w:rPr>
      </w:pPr>
      <w:r>
        <w:rPr>
          <w:rFonts w:ascii="Liberation Sans" w:hAnsi="Liberation Sans" w:cs="Liberation Sans" w:eastAsia="Arial" w:eastAsiaTheme="minorEastAsia"/>
          <w:sz w:val="24"/>
          <w:highlight w:val="white"/>
          <w:shd w:val="clear" w:fill="B2B2B2" w:color="auto"/>
          <w:lang w:eastAsia="ru-RU"/>
        </w:rPr>
        <w:t xml:space="preserve">Обеспеченность населения посадочными местами в среднем по району составила 56 посадочных мест на 1000 жителей.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EastAsia"/>
          <w:sz w:val="24"/>
          <w:highlight w:val="white"/>
          <w:shd w:val="clear" w:fill="CCCCCC" w:color="auto"/>
        </w:rPr>
        <w:t xml:space="preserve">В структуре предприятий общественного питания района наибольший удельный вес занимают кафе, столовые - 94%, 6 % - небольшие закусочные, кофейни и пр.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EastAsia"/>
          <w:sz w:val="24"/>
          <w:highlight w:val="white"/>
          <w:shd w:val="clear" w:fill="CCCCCC" w:color="auto"/>
          <w:lang w:eastAsia="ru-RU"/>
        </w:rPr>
        <w:t xml:space="preserve">В 2023 году открыто 7 новых объектов общественного питания: </w:t>
      </w:r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  <w:t xml:space="preserve">- кафе «Тесла Бургер» (франшиза) </w:t>
      </w: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shd w:val="clear" w:fill="CCCCCC" w:color="auto"/>
          <w:lang w:bidi="en-US" w:eastAsia="ru-RU"/>
        </w:rPr>
        <w:t xml:space="preserve">(г. Тарко-Сале)</w:t>
      </w:r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  <w:t xml:space="preserve">- </w:t>
      </w: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shd w:val="clear" w:fill="CCCCCC" w:color="auto"/>
          <w:lang w:bidi="en-US" w:eastAsia="ru-RU"/>
        </w:rPr>
        <w:t xml:space="preserve">предприятие быстрого обслуживания «Гранат» (г. Тарко-Сале);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shd w:val="clear" w:fill="CCCCCC" w:color="auto"/>
          <w:lang w:bidi="en-US" w:eastAsia="ru-RU"/>
        </w:rPr>
        <w:t xml:space="preserve">- кофейня «Кофе с характером» (г. Тарко-Сале);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shd w:val="clear" w:fill="CCCCCC" w:color="auto"/>
          <w:lang w:bidi="en-US" w:eastAsia="ru-RU"/>
        </w:rPr>
        <w:t xml:space="preserve">- кофейня «В точке кофе» (г. Тарко-Сале);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shd w:val="clear" w:fill="CCCCCC" w:color="auto"/>
          <w:lang w:bidi="en-US" w:eastAsia="ru-RU"/>
        </w:rPr>
        <w:t xml:space="preserve">- кондитерская «Сладкоежка» (г. Тарко-Сале);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shd w:val="clear" w:fill="CCCCCC" w:color="auto"/>
          <w:lang w:bidi="en-US" w:eastAsia="ru-RU"/>
        </w:rPr>
        <w:t xml:space="preserve">- суши-бар «Икра» (пгт. Уренгой);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shd w:val="clear" w:fill="CCCCCC" w:color="auto"/>
          <w:lang w:bidi="en-US" w:eastAsia="ru-RU"/>
        </w:rPr>
        <w:t xml:space="preserve">- закусочная «Мама испекла» (п. Ханымей).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 w:eastAsiaTheme="minorHAnsi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На территории района осуществляет деятельность 19 пунктов выдачи заказов интернет магазинов и 2 постамата пунктов выдачи заказов.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Снабжение потребителей района жидким топливом осуществляют 7 хозяйствующих субъектов на 10 автозаправочных станциях (г. Тарко-Сале </w:t>
      </w:r>
      <w:r>
        <w:rPr>
          <w:rFonts w:ascii="Liberation Sans" w:hAnsi="Liberation Sans" w:cs="Liberation Sans" w:eastAsia="Arial" w:eastAsiaTheme="minorEastAsia"/>
          <w:sz w:val="24"/>
          <w:highlight w:val="white"/>
          <w:shd w:val="clear" w:fill="CCCCCC" w:color="auto"/>
        </w:rPr>
        <w:t xml:space="preserve">-</w:t>
      </w:r>
      <w:r>
        <w:rPr>
          <w:rFonts w:ascii="Liberation Sans" w:hAnsi="Liberation Sans" w:cs="Liberation Sans" w:eastAsia="Arial" w:eastAsiaTheme="minorEastAsia"/>
          <w:sz w:val="24"/>
          <w:highlight w:val="white"/>
          <w:shd w:val="clear" w:fill="CCCCCC" w:color="auto"/>
        </w:rPr>
        <w:t xml:space="preserve">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4;  пгт. Уренгой </w:t>
      </w:r>
      <w:r>
        <w:rPr>
          <w:rFonts w:ascii="Liberation Sans" w:hAnsi="Liberation Sans" w:cs="Liberation Sans" w:eastAsia="Arial" w:eastAsiaTheme="minorEastAsia"/>
          <w:sz w:val="24"/>
          <w:highlight w:val="white"/>
          <w:shd w:val="clear" w:fill="CCCCCC" w:color="auto"/>
        </w:rPr>
        <w:t xml:space="preserve">-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 3;  п. Пуровск </w:t>
      </w:r>
      <w:r>
        <w:rPr>
          <w:rFonts w:ascii="Liberation Sans" w:hAnsi="Liberation Sans" w:cs="Liberation Sans" w:eastAsia="Arial" w:eastAsiaTheme="minorEastAsia"/>
          <w:sz w:val="24"/>
          <w:highlight w:val="white"/>
          <w:shd w:val="clear" w:fill="CCCCCC" w:color="auto"/>
        </w:rPr>
        <w:t xml:space="preserve">-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 1; п. Сывдарма </w:t>
      </w:r>
      <w:r>
        <w:rPr>
          <w:rFonts w:ascii="Liberation Sans" w:hAnsi="Liberation Sans" w:cs="Liberation Sans" w:eastAsia="Arial" w:eastAsiaTheme="minorEastAsia"/>
          <w:sz w:val="24"/>
          <w:highlight w:val="white"/>
          <w:shd w:val="clear" w:fill="CCCCCC" w:color="auto"/>
        </w:rPr>
        <w:t xml:space="preserve">-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 1;  п. Ханымей </w:t>
      </w:r>
      <w:r>
        <w:rPr>
          <w:rFonts w:ascii="Liberation Sans" w:hAnsi="Liberation Sans" w:cs="Liberation Sans" w:eastAsia="Arial" w:eastAsiaTheme="minorEastAsia"/>
          <w:sz w:val="24"/>
          <w:highlight w:val="white"/>
          <w:shd w:val="clear" w:fill="CCCCCC" w:color="auto"/>
        </w:rPr>
        <w:t xml:space="preserve">-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 1)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17"/>
        </w:numPr>
        <w:contextualSpacing w:val="true"/>
        <w:ind w:left="0" w:right="0" w:firstLine="567"/>
        <w:jc w:val="both"/>
        <w:spacing w:after="0" w:before="0"/>
        <w:tabs>
          <w:tab w:val="clear" w:pos="0" w:leader="none"/>
        </w:tabs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ООО «Роснефтегаз-Харп» (пгт. Харп);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13"/>
        </w:numPr>
        <w:ind w:left="0" w:right="0" w:firstLine="567"/>
        <w:jc w:val="both"/>
        <w:tabs>
          <w:tab w:val="clear" w:pos="0" w:leader="none"/>
        </w:tabs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ООО «Автомобилист» (г. Тюмень);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13"/>
        </w:numPr>
        <w:ind w:left="0" w:right="0" w:firstLine="567"/>
        <w:jc w:val="both"/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ОАО «Газпромнефть-Центр» (г. Москва);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12"/>
        </w:numPr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ПАО «НК «Роснефть» - Ямалнефтепродукт» (г. Салехард);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12"/>
        </w:numPr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ООО «Пуравтогаз» (г. Тарко-Сале);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12"/>
        </w:numPr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ООО «АЗС Ресурс» (Свердловская область, г. Алапаевск);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12"/>
        </w:numPr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АО «Топ Альянс» (г. Новый Уренгой).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 w:eastAsiaTheme="minorHAnsi"/>
          <w:sz w:val="24"/>
          <w:highlight w:val="white"/>
          <w:shd w:val="clear" w:fill="CCCCCC" w:color="auto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shd w:val="clear" w:fill="CCCCCC" w:color="auto"/>
          <w:lang w:bidi="en-US" w:eastAsia="ru-RU"/>
        </w:rPr>
        <w:t xml:space="preserve">В течение 2023 года дефицит в обеспеченности запасами автомобильного бензина и иных видов моторного топлива и перебои в их поставках по району не наблюдались.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 w:eastAsiaTheme="minorHAnsi"/>
          <w:sz w:val="24"/>
          <w:highlight w:val="white"/>
          <w:shd w:val="clear" w:fill="CCCCCC" w:color="auto"/>
          <w:lang w:bidi="en-US" w:eastAsia="ru-RU"/>
        </w:rPr>
        <w:t xml:space="preserve">Для потребительского рынка Пуровского района характерны стабильное развитие, высокая насыщенность и разнообразие ассортимента продовольственных и непродовольственных товаров, повышение покупательской способности, рост производства товаров.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highlight w:val="white"/>
          <w:lang w:eastAsia="ru-RU"/>
        </w:rPr>
        <w:t xml:space="preserve">Учитывая сложившуюся ситуацию на потребительском рын</w:t>
      </w:r>
      <w:r>
        <w:rPr>
          <w:rFonts w:ascii="Liberation Sans" w:hAnsi="Liberation Sans" w:cs="Liberation Sans" w:eastAsia="Liberation Sans" w:eastAsiaTheme="minorHAnsi"/>
          <w:sz w:val="24"/>
          <w:highlight w:val="white"/>
          <w:lang w:eastAsia="ru-RU"/>
        </w:rPr>
        <w:t xml:space="preserve">ке района в текущем году, приоритетными целями и задачами на 2024 год являются сохранение достигнутой стабильности, обеспечение ценовой и территориальной доступности товаров, улучшение торгового и бытового обслуживания населения, увеличение числа франшиз.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spacing w:after="0" w:before="0"/>
        <w:rPr>
          <w:rFonts w:ascii="Liberation Sans" w:hAnsi="Liberation Sans" w:cs="Liberation Sans" w:eastAsia="Liberation Sans"/>
          <w:sz w:val="24"/>
          <w:highlight w:val="white"/>
          <w:shd w:val="clear" w:fill="FF4000" w:color="auto"/>
        </w:rPr>
      </w:pPr>
      <w:r>
        <w:rPr>
          <w:rFonts w:ascii="Liberation Sans" w:hAnsi="Liberation Sans" w:cs="Liberation Sans" w:eastAsia="Liberation Sans" w:eastAsiaTheme="minorHAnsi"/>
          <w:sz w:val="24"/>
        </w:rPr>
      </w:r>
      <w:bookmarkStart w:id="18" w:name="_Toc93922485"/>
      <w:r>
        <w:rPr>
          <w:rFonts w:ascii="Liberation Sans" w:hAnsi="Liberation Sans" w:cs="Liberation Sans" w:eastAsia="Liberation Sans" w:eastAsiaTheme="minorHAnsi"/>
          <w:sz w:val="24"/>
        </w:rPr>
      </w:r>
      <w:bookmarkStart w:id="19" w:name="_Toc62112710"/>
      <w:r>
        <w:rPr>
          <w:rFonts w:ascii="Liberation Sans" w:hAnsi="Liberation Sans" w:cs="Liberation Sans" w:eastAsia="Liberation Sans" w:eastAsiaTheme="minorHAnsi"/>
          <w:sz w:val="24"/>
          <w:highlight w:val="white"/>
          <w:shd w:val="clear" w:fill="FF4000" w:color="auto"/>
          <w:lang w:eastAsia="ru-RU"/>
        </w:rPr>
        <w:t xml:space="preserve">2.2. Рынок услуг жилищного и коммерческого строительства</w:t>
      </w:r>
      <w:bookmarkEnd w:id="18"/>
      <w:r>
        <w:rPr>
          <w:rFonts w:ascii="Liberation Sans" w:hAnsi="Liberation Sans" w:cs="Liberation Sans" w:eastAsia="Liberation Sans" w:eastAsiaTheme="minorHAnsi"/>
          <w:sz w:val="24"/>
        </w:rPr>
      </w:r>
      <w:bookmarkEnd w:id="19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rPr>
          <w:rFonts w:ascii="Liberation Sans" w:hAnsi="Liberation Sans" w:cs="Liberation Sans" w:eastAsia="Liberation Sans"/>
          <w:sz w:val="20"/>
        </w:rPr>
      </w:pPr>
      <w:r>
        <w:rPr>
          <w:rFonts w:ascii="Liberation Sans" w:hAnsi="Liberation Sans" w:cs="Liberation Sans" w:eastAsia="Liberation Sans" w:eastAsiaTheme="minorHAnsi"/>
          <w:sz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bCs/>
          <w:color w:val="22252D"/>
          <w:sz w:val="24"/>
          <w:szCs w:val="24"/>
          <w:highlight w:val="white"/>
          <w:shd w:val="clear" w:fill="FFFFFF" w:color="auto"/>
        </w:rPr>
        <w:t xml:space="preserve">Развитие рынка строительства влияет на 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  <w:t xml:space="preserve">развитие всех отраслей производства, дальнейший уровень жизни населения района. 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Деятельность в сфере строительства направлена на реализацию мероприятий по обеспечению населения объектами жилищно-коммунального хозяйства, объектами социально-культурного назначения, повышению доступности прио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ритетных объектов, внутриквартирного пространства, мест общего пользования к потребностям инвалидов и других маломобильных групп населения, проведение капитального и текущего ремонтов объектов муниципальной собственности, модернизацию объектов образования.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Департаментом строительства и жилищной политики Администрации Пуровского района проводятся устные и письмен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ные консультации граждан и юридических лиц в сфере градостроительной деятельности. Информация о предоставлении муниципальных услуг в сфере градостроительства является открытой и общедоступной, размещена в информационно-телекоммуникационной сети «Интернет».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С заказчиками-застройщиками, действующими на террит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ории Пуровского района, проводится разъяснительная работа о порядке сдачи-выдачи документов в центрах и офисах предоставления государственных и муниципальных услуг «Мои документы», что значительно упрощает и оптимизирует работу по оформлению строительства.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Объем вводимого жилья по итогам 2023 года составил </w:t>
      </w:r>
      <w:r>
        <w:rPr>
          <w:rFonts w:ascii="Liberation Sans" w:hAnsi="Liberation Sans" w:cs="Liberation Sans" w:eastAsia="Liberation Sans" w:eastAsiaTheme="minorHAnsi"/>
          <w:bCs/>
          <w:iCs/>
          <w:sz w:val="24"/>
          <w:szCs w:val="24"/>
          <w:highlight w:val="white"/>
        </w:rPr>
        <w:t xml:space="preserve">18,5 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тыс. кв. метров жилья, в том числе: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 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- 49 индивидуальных жилых домов и домов блокированной застройки общей площадью 8 тыс. кв. метров;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 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- 2 многоквартирных дома площадью 3,6 тыс. кв. метров, из них: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7"/>
        </w:numPr>
        <w:contextualSpacing w:val="true"/>
        <w:ind w:left="0" w:right="0" w:firstLine="567"/>
        <w:jc w:val="both"/>
        <w:spacing w:after="160" w:before="0"/>
        <w:tabs>
          <w:tab w:val="clear" w:pos="708" w:leader="none"/>
          <w:tab w:val="left" w:pos="709" w:leader="none"/>
          <w:tab w:val="left" w:pos="993" w:leader="none"/>
        </w:tabs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г. Тарко-Сале, ул. Тарасова, д. 14 на 38 квартир, 1,3 тыс. кв. метров;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7"/>
        </w:numPr>
        <w:contextualSpacing w:val="true"/>
        <w:ind w:left="0" w:right="0" w:firstLine="567"/>
        <w:jc w:val="both"/>
        <w:spacing w:after="160" w:before="0"/>
        <w:tabs>
          <w:tab w:val="clear" w:pos="708" w:leader="none"/>
          <w:tab w:val="left" w:pos="709" w:leader="none"/>
          <w:tab w:val="left" w:pos="993" w:leader="none"/>
        </w:tabs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п. Ханымей, Ханымейский тракт, д. 2 на 43 квартиры, 2,3 тыс. кв. метров;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tabs>
          <w:tab w:val="clear" w:pos="708" w:leader="none"/>
          <w:tab w:val="left" w:pos="709" w:leader="none"/>
          <w:tab w:val="left" w:pos="993" w:leader="none"/>
        </w:tabs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 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- 1 двухквартирный дом в г. Тарко-Сале, площадью 0,2 тыс. кв. метров;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 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- вне границ населенных пунктов введено 3 вахтовых общежития, общей площадью жилья – 6,7 тыс. кв. 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В сфере жилищного строительства в 2023 году наблюдается увеличение т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емпов жилья по сравнению с 2022 годом.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bidi="en-US" w:eastAsia="ru-RU"/>
        </w:rPr>
        <w:t xml:space="preserve">В 2024 году плановый ввод объектов жилищного строительства составит – 48,9 тыс. кв. метров, в том числе 8 многоквартирных жилы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bidi="en-US" w:eastAsia="ru-RU"/>
        </w:rPr>
        <w:t xml:space="preserve">х дома общей площадью жилых помещений 44,9 тыс. кв. метров - 963 квартиры, индивидуальные жилые дома – 4 тыс. кв. метров.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В целях информирования и обеспечения равного доступа к информации всем участникам градостроительной деятельности, на официальном сайте муниципального округа Пуровский район (www.</w:t>
      </w:r>
      <w:hyperlink r:id="rId19" w:tooltip="https://www.puradm.ru/" w:history="1">
        <w:r>
          <w:rPr>
            <w:rFonts w:ascii="Liberation Sans" w:hAnsi="Liberation Sans" w:cs="Liberation Sans" w:eastAsia="Arial" w:eastAsiaTheme="minorHAnsi"/>
            <w:sz w:val="24"/>
            <w:szCs w:val="28"/>
            <w:highlight w:val="white"/>
            <w:lang w:eastAsia="ru-RU"/>
          </w:rPr>
          <w:t xml:space="preserve">puradm.ru</w:t>
        </w:r>
      </w:hyperlink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) размещены планы формирования и предоставления земельных участков на территории Пуровского района для жилищного строительства.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Информация о предстоящих торгах на земельные участки, содержащая сведения о наличии инжен</w:t>
      </w: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ерной инфраструктуры, размещена в свободном доступе в сети «Интернет», на официальных сайтах: www.torgi.gov.ru и муниципального округа Пуровский район (www.puradm.ru), и доступна для ознакомления всеми заинтересованными лицами, желающими получить сведения.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За 2023 год построены и введены в эксплуатацию: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здание магазина в п. Пуровск ул. Промышленная, строение 4;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- сооружение новая современная Автозаправочная станция в городе Тарко-Сале (на месте старого здания АЗС).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В г. Тарко-Селе ведется реконструкция незавершенного строит</w:t>
      </w: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е</w:t>
      </w: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л</w:t>
      </w: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ьством объекта под магазин по ул. Геофизиков, д. 5 а, реконструкция магазина по ул. Ленина, д. 22, реконструкция объекта незавершенного строительством под Административно-бытовое здание на территории промышленной зоны, реконструкция торгового дома «Север».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В 2023 году в населенных пунктах Пуровского района начато строительство: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- административного здания в г. Тарко-Сале, район озера «Окуневое»;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- дома бытовых услуг в пгт. Уренгой;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  <w:lang w:eastAsia="ru-RU"/>
        </w:rPr>
        <w:t xml:space="preserve">- магазина в г. Тарко-Сале, ул. Тарасова, 11г/11б.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0"/>
          <w:highlight w:val="white"/>
          <w:shd w:val="clear" w:fill="FF4000" w:color="auto"/>
        </w:rPr>
      </w:pPr>
      <w:r>
        <w:rPr>
          <w:rFonts w:ascii="Liberation Sans" w:hAnsi="Liberation Sans" w:cs="Liberation Sans" w:eastAsia="Liberation Sans" w:eastAsiaTheme="minorHAnsi"/>
          <w:sz w:val="20"/>
          <w:highlight w:val="white"/>
          <w:shd w:val="clear" w:fill="FF4000" w:color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sz w:val="24"/>
          <w:highlight w:val="white"/>
          <w:shd w:val="clear" w:fill="FF4000" w:color="auto"/>
        </w:rPr>
      </w:pPr>
      <w:r>
        <w:rPr>
          <w:rFonts w:eastAsiaTheme="minorHAnsi"/>
          <w:sz w:val="24"/>
        </w:rPr>
      </w:r>
      <w:bookmarkStart w:id="20" w:name="_Toc93922486"/>
      <w:r>
        <w:rPr>
          <w:rFonts w:eastAsiaTheme="minorHAnsi"/>
          <w:sz w:val="24"/>
        </w:rPr>
      </w:r>
      <w:bookmarkStart w:id="21" w:name="_Toc62112711"/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FF4000" w:color="auto"/>
        </w:rPr>
        <w:t xml:space="preserve">2.3. Рынок услуг перевозок пассажиров наземным транспортом</w:t>
      </w:r>
      <w:bookmarkEnd w:id="20"/>
      <w:r>
        <w:rPr>
          <w:rFonts w:eastAsiaTheme="minorHAnsi"/>
          <w:sz w:val="24"/>
        </w:rPr>
      </w:r>
      <w:bookmarkEnd w:id="21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6" w:after="0" w:before="238"/>
        <w:rPr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В настоящее время рынок пассажирских перевозок по муниципальным маршрутам в муниципальном округе Пуровский район представлен МУП «ДСУ». Перевозка пассажиров автомобильным транспортом осуществлялась по              5 муниципальным маршрутам.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6" w:after="0" w:before="238"/>
        <w:rPr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Перевозка пассажиров автомобильным транспортом по муниципальным маршрутам регулярных перевозок в 2023 году осуществлялась МУП «Дорожно - строительное управление» по следующим маршрутам: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6" w:after="0" w:before="238"/>
        <w:rPr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- «Тарко-Сале – Пуровск», количество перевезенных пассажиров по указанному маршруту – 109 694 чел. из них 20 110 школьников перевезено бесплатно (субсидия);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6" w:after="0" w:before="238"/>
        <w:rPr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- № 1,2,3 в границах г. Тарко-Сале, количество перевезенных пассажиров – 56 790 чел. из них 21 463 школьника перевезено бесплатно (субсидия);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6" w:after="0" w:before="238"/>
        <w:rPr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- в границах п. Пуровск, количество перевезенных пассажиров – 2 861 чел.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6" w:after="0" w:before="238"/>
        <w:rPr>
          <w:rFonts w:ascii="Liberation Sans" w:hAnsi="Liberation Sans" w:cs="Liberation Sans" w:eastAsia="Arial"/>
          <w:color w:val="000000"/>
          <w:sz w:val="24"/>
          <w:highlight w:val="non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В целях проведения мероприятий по развитию конкурентной среды среди перевоз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чиков организаторами пассажирских перевозок проводятся процедуры определения поставщика (подрядчика, исполнителя) при осуществлении закупки товаров (работ, услуг) по предмету контракта (объекту закупки): «Выполнение работ, связанных с осуществлением регуля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рных перевозок по регулируемым тарифам» в соответствии с требованиями Федерального закона от 05 апреля 2013 года № 44-ФЗ «О контрактной системе в сфере закупок товаров, выполнение работ, оказание услуг для обеспечения государственных и муниципальных нужд».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lineRule="atLeast" w:line="56" w:after="0" w:before="238"/>
        <w:rPr>
          <w:rFonts w:ascii="Liberation Sans" w:hAnsi="Liberation Sans" w:cs="Liberation Sans" w:eastAsia="Liberation Sans"/>
          <w:sz w:val="16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16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spacing w:after="0" w:before="0"/>
        <w:rPr>
          <w:rFonts w:ascii="Liberation Sans" w:hAnsi="Liberation Sans" w:cs="Liberation Sans" w:eastAsia="Liberation Sans"/>
          <w:sz w:val="24"/>
          <w:highlight w:val="white"/>
          <w:shd w:val="clear" w:fill="FF4000" w:color="auto"/>
        </w:rPr>
      </w:pPr>
      <w:r>
        <w:rPr>
          <w:rFonts w:eastAsiaTheme="minorHAnsi"/>
          <w:sz w:val="24"/>
        </w:rPr>
      </w:r>
      <w:bookmarkStart w:id="22" w:name="_Toc62112712"/>
      <w:r>
        <w:rPr>
          <w:rFonts w:eastAsiaTheme="minorHAnsi"/>
          <w:sz w:val="24"/>
        </w:rPr>
      </w:r>
      <w:bookmarkStart w:id="23" w:name="_Toc93922487"/>
      <w:r>
        <w:rPr>
          <w:rFonts w:ascii="Liberation Sans" w:hAnsi="Liberation Sans" w:cs="Liberation Sans" w:eastAsia="Arial" w:eastAsiaTheme="minorHAnsi"/>
          <w:sz w:val="24"/>
          <w:highlight w:val="white"/>
          <w:shd w:val="clear" w:fill="FF4000" w:color="auto"/>
        </w:rPr>
        <w:t xml:space="preserve">2.4. Рынок услуг детского отдыха и оздоровления</w:t>
      </w:r>
      <w:bookmarkEnd w:id="22"/>
      <w:r>
        <w:rPr>
          <w:rFonts w:eastAsiaTheme="minorHAnsi"/>
          <w:sz w:val="24"/>
        </w:rPr>
      </w:r>
      <w:bookmarkEnd w:id="23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left="0" w:right="0" w:firstLine="567"/>
        <w:jc w:val="center"/>
        <w:spacing w:after="0" w:before="0"/>
        <w:rPr>
          <w:rFonts w:ascii="Liberation Sans" w:hAnsi="Liberation Sans" w:cs="Liberation Sans" w:eastAsia="Liberation Sans"/>
          <w:sz w:val="20"/>
          <w:highlight w:val="white"/>
          <w:shd w:val="clear" w:fill="FF4000" w:color="auto"/>
        </w:rPr>
      </w:pPr>
      <w:r>
        <w:rPr>
          <w:rFonts w:ascii="Liberation Sans" w:hAnsi="Liberation Sans" w:cs="Liberation Sans" w:eastAsia="Liberation Sans" w:eastAsiaTheme="minorHAnsi"/>
          <w:sz w:val="20"/>
          <w:highlight w:val="white"/>
          <w:shd w:val="clear" w:fill="FF4000" w:color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Отдых и оздоровление детей и молодежи Пуровского района традиционно осуществляется по двум направлениям: на территории Пуровского района и за его пределами. Ввиду сложны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х климатических условий отдых и оздоровление на территории Пуровского района предоставляется детям и молодёжи за счет окружного и местного бюджетов в лагерях с дневным пребыванием детей на базе образовательных организаций, функционирующих в летний период.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Кроме этого, отдых и оздоровление детей и молодежи Пуровского района осуществляется в организациях (преимущественно частной формы собственности), расположенных з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а пределами Ямало-Ненецкого автономного округа, на безвозмездной основе в соответствии с постановлением Администрации Пуровского района от 24.05.2021 г. № 240-ПА «Об организации отдыха и оздоровления детей и молодежи муниципального округа Пуровский район».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Организация оздоровления детей в 2023 году проходила на следующих базах отдыха: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- 5 лагерей Краснодарского края – ДОЛ «Остров Мадагаскар», МАУ УБО «Эллада», ВДЦ «Смена», ВДЦ «Орлёнок», Санаторий «Юбилейный»;</w:t>
      </w:r>
      <w:bookmarkStart w:id="24" w:name="_Hlk153963911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- 5 лагерей Тюменской области </w:t>
      </w:r>
      <w:bookmarkEnd w:id="24"/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– АНО ОДООЦ «Ребячья республика»;  АНО ОДООЦ «Олимпийская ребячка», АНО ООЦ СТ «Серебряный бор»; ДОЛ «Остров детства»; ДОЛ «Алые паруса»;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- 1 лагерь Московской области – ДОЛ «Enjoy Camp»;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- 2 лагеря патриотической направленности – ДОЛ «Аванпост», г. Тюмень; РЦПВ «Авангард», г. Ноябрьск;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- 1 лагерь на побережье Крыма – МДЦ «Артек».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В 2023 году формат профильного районного палаточного лагеря «Олимп» поменялся – он был организован в виде профильных досуговых площадок на базе ЦПВ, п. Пуровск. Охват составил 150 человек.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В зимний период для 20 финалистов патриотичес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кого проекта «Я молод! Я патриот!» – студентов из Таркосалинского профессионального колледжа, а также 17 детей, родители которых являются мобилизованными гражданами и (или) участниками СВО, организован культурно-познавательный Новогодний тур в г. Тобольск.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В МАУ «УБО «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Эллада» организована профильная смена для участников Российского движения детей и молодёжи «Движение первых» (16 человек – лидеров движения награждены поездкой на смену «Ты – Первый!»), также лагерь принял детей и молодежи из ДНР в количестве 142 человека.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В муниципальный лагерь «Эллада» в 2023 году было реализовано 825 путевок.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Всего за 2023 год выездным отдыхом и оздоровлением охвачено – 1 927 человек (1 809 дет. + 118 сопровождающих).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spacing w:lineRule="auto" w:line="240"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spacing w:after="0" w:before="0"/>
        <w:rPr>
          <w:rFonts w:ascii="Liberation Sans" w:hAnsi="Liberation Sans" w:cs="Liberation Sans" w:eastAsia="Arial"/>
          <w:sz w:val="24"/>
          <w:highlight w:val="white"/>
          <w:shd w:val="clear" w:fill="FF4000" w:color="auto"/>
        </w:rPr>
      </w:pPr>
      <w:r>
        <w:rPr>
          <w:rFonts w:eastAsiaTheme="minorHAnsi"/>
          <w:sz w:val="24"/>
        </w:rPr>
      </w:r>
      <w:bookmarkStart w:id="25" w:name="_Toc62112713"/>
      <w:r>
        <w:rPr>
          <w:rFonts w:eastAsiaTheme="minorHAnsi"/>
          <w:sz w:val="24"/>
        </w:rPr>
      </w:r>
      <w:bookmarkStart w:id="26" w:name="_Toc531857137"/>
      <w:r>
        <w:rPr>
          <w:rFonts w:eastAsiaTheme="minorHAnsi"/>
          <w:sz w:val="24"/>
        </w:rPr>
      </w:r>
      <w:bookmarkStart w:id="27" w:name="_Toc93922488"/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2.5. Рынок туристско-рекреационных услуг</w:t>
      </w:r>
      <w:bookmarkEnd w:id="25"/>
      <w:r>
        <w:rPr>
          <w:rFonts w:eastAsiaTheme="minorHAnsi"/>
          <w:sz w:val="24"/>
        </w:rPr>
      </w:r>
      <w:bookmarkEnd w:id="26"/>
      <w:r>
        <w:rPr>
          <w:rFonts w:eastAsiaTheme="minorHAnsi"/>
          <w:sz w:val="24"/>
        </w:rPr>
      </w:r>
      <w:bookmarkEnd w:id="27"/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Сферу туризма северных территорий следует рассматривать в качестве базы, создающей необходимы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е условия для повышения качества жизни людей, включения представителей коренных малочисленных народов Севера в сферу оказания услуг, организации рекреации и досуга, привлечения финансовых потоков и инвестиций в экономику района. В настоящее время заселенно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</w:rPr>
        <w:t xml:space="preserve">сть территории района, создание своеобразной производственной и социальной инфраструктуры, позволяют говорить о постоянстве проживания жителей и способствуют развитию этнографического, экстремального, событийного, рекреационного, рыболовного видов туризма.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highlight w:val="white"/>
        </w:rPr>
        <w:t xml:space="preserve">Мероприятия, направленные на содействие развитию туризма на территории Пуровского района, осуществляются муниципальным автономным учреждением «Районный ресурсный молодежный центр».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highlight w:val="white"/>
        </w:rPr>
        <w:t xml:space="preserve">В 2023 году были проведены 3 туристических слета («Туриада», «Турист и велик и мал, мы дети твои – Ямал», «Снежный барс»), экосплав по рек</w:t>
      </w:r>
      <w:r>
        <w:rPr>
          <w:rFonts w:ascii="Liberation Sans" w:hAnsi="Liberation Sans" w:cs="Liberation Sans" w:eastAsia="Liberation Sans" w:eastAsiaTheme="minorHAnsi"/>
          <w:color w:val="000000"/>
          <w:sz w:val="24"/>
          <w:highlight w:val="white"/>
        </w:rPr>
        <w:t xml:space="preserve">ам Пуровского района, массовый межнациональный фестиваль «ЭтноАрт» и районный открытый фестиваль для молодежи «Ягель», который включал в себя соревнования по экстремальному забегу, гонки на сапбордах, пейнтбол и арчеритаг, эндуро (мастер-класс и прохват).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highlight w:val="white"/>
        </w:rPr>
        <w:t xml:space="preserve">Реализованы платные туры – этнографический тур в Харампур, экстремальный тур «Сплав по рекам Пуровского района». В мероприятиях приняло участие около 3000 человек.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spacing w:lineRule="atLeast" w:line="57" w:after="0" w:before="24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highlight w:val="white"/>
        </w:rPr>
        <w:t xml:space="preserve">На территории г. Тарко-Сале функционирует спортивно-оздоровительная база отдыха «Горка» (ИП Семенюта А.С.).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spacing w:after="0" w:before="0"/>
        <w:rPr>
          <w:rFonts w:ascii="Liberation Sans" w:hAnsi="Liberation Sans" w:cs="Liberation Sans" w:eastAsia="Liberation Sans"/>
          <w:sz w:val="24"/>
          <w:highlight w:val="none"/>
        </w:rPr>
      </w:pPr>
      <w:r>
        <w:rPr>
          <w:rFonts w:ascii="Liberation Sans" w:hAnsi="Liberation Sans" w:cs="Liberation Sans" w:eastAsia="Liberation Sans" w:eastAsiaTheme="minorHAnsi"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spacing w:after="0" w:before="0"/>
        <w:rPr>
          <w:rFonts w:ascii="Liberation Sans" w:hAnsi="Liberation Sans" w:cs="Liberation Sans" w:eastAsia="Liberation Sans"/>
          <w:sz w:val="24"/>
          <w:highlight w:val="none"/>
        </w:rPr>
      </w:pPr>
      <w:r>
        <w:rPr>
          <w:rFonts w:ascii="Liberation Sans" w:hAnsi="Liberation Sans" w:cs="Liberation Sans" w:eastAsia="Liberation Sans" w:eastAsiaTheme="minorHAnsi"/>
          <w:sz w:val="24"/>
          <w:highlight w:val="white"/>
        </w:rPr>
        <w:t xml:space="preserve">2.6. Рынок услуг дошкольного образования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8"/>
        <w:jc w:val="both"/>
        <w:spacing w:after="160" w:before="0"/>
        <w:widowControl w:val="off"/>
        <w:rPr>
          <w:rFonts w:ascii="Liberation Sans" w:hAnsi="Liberation Sans" w:cs="Liberation Sans" w:eastAsia="Liberation Sans"/>
          <w:sz w:val="20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highlight w:val="white"/>
          <w:lang w:eastAsia="ru-RU"/>
        </w:rPr>
        <w:t xml:space="preserve">В 2023 году сеть дошкольных образовательных организаций района представлена 20 образовательными организациями, реализующими основную общеобразовательную программу дошкольного образования в </w:t>
      </w:r>
      <w:r>
        <w:rPr>
          <w:rFonts w:ascii="Liberation Sans" w:hAnsi="Liberation Sans" w:cs="Liberation Sans" w:eastAsia="Liberation Sans" w:eastAsiaTheme="minorHAnsi"/>
          <w:color w:val="000000"/>
          <w:sz w:val="24"/>
          <w:szCs w:val="24"/>
          <w:highlight w:val="white"/>
          <w:lang w:eastAsia="ru-RU"/>
        </w:rPr>
        <w:t xml:space="preserve">20 муниципальных учреждениях (15 дошкольных образовательных учреждениях, 2 школах и 3 школах-интернатах).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 </w:t>
      </w:r>
      <w:r>
        <w:rPr>
          <w:rFonts w:ascii="Liberation Sans" w:hAnsi="Liberation Sans" w:cs="Liberation Sans" w:eastAsia="Liberation Sans" w:eastAsiaTheme="minorHAnsi"/>
          <w:color w:val="000000"/>
          <w:sz w:val="24"/>
          <w:szCs w:val="28"/>
          <w:highlight w:val="white"/>
          <w:lang w:eastAsia="ru-RU"/>
        </w:rPr>
        <w:t xml:space="preserve">Количество детей, охваченных различными формами дошкольного образования, по итогам года составило 3 170 человек.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szCs w:val="24"/>
          <w:highlight w:val="white"/>
          <w:lang w:eastAsia="ru-RU"/>
        </w:rPr>
        <w:t xml:space="preserve">Муниципальные образовательные учреждения предоставляют муниципальные услуги по реализации основных общеобразовательных программ дошкольного образования, а также присмотру и уходу. Потребителями являются дети в возрасте от 1 до 8 лет.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highlight w:val="white"/>
        </w:rPr>
        <w:t xml:space="preserve">По состоянию на 31.12.2023 все дети, с актуальным спросом на зачисление в детские сады, обеспечены местом. В образовательных учреждениях, реализующ</w:t>
      </w:r>
      <w:r>
        <w:rPr>
          <w:rFonts w:ascii="Liberation Sans" w:hAnsi="Liberation Sans" w:cs="Liberation Sans" w:eastAsia="Liberation Sans" w:eastAsiaTheme="minorHAnsi"/>
          <w:sz w:val="24"/>
          <w:highlight w:val="white"/>
        </w:rPr>
        <w:t xml:space="preserve">их программы дошкольного образования, обеспечена 100 % доступность дошкольного образования для детей от 1,5 до 7 лет. В детских садах пгт. Уренгой, п. Пуровск, с. Сывдарма, п. Ханымей, д. Харампур есть свободные места для детей в возрасте от 1,5 до 7 лет.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</w:rPr>
        <w:t xml:space="preserve">Предприниматели в сфере присмотра и ухода за детьми и дошкольного образования не зарегистрированы.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8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20"/>
        </w:rPr>
      </w:pPr>
      <w:r>
        <w:rPr>
          <w:rFonts w:ascii="Liberation Sans" w:hAnsi="Liberation Sans" w:cs="Liberation Sans" w:eastAsia="Liberation Sans" w:eastAsiaTheme="minorHAnsi"/>
          <w:color w:val="000000"/>
          <w:sz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 w:eastAsiaTheme="minorHAnsi"/>
          <w:sz w:val="24"/>
        </w:rPr>
      </w:r>
      <w:bookmarkStart w:id="28" w:name="_Toc62112719"/>
      <w:r>
        <w:rPr>
          <w:rFonts w:ascii="Liberation Sans" w:hAnsi="Liberation Sans" w:cs="Liberation Sans" w:eastAsia="Liberation Sans" w:eastAsiaTheme="minorHAnsi"/>
          <w:sz w:val="24"/>
        </w:rPr>
      </w:r>
      <w:bookmarkStart w:id="29" w:name="_Toc93922490"/>
      <w:r>
        <w:rPr>
          <w:rFonts w:ascii="Liberation Sans" w:hAnsi="Liberation Sans" w:cs="Liberation Sans" w:eastAsia="Liberation Sans" w:eastAsiaTheme="minorHAnsi"/>
          <w:sz w:val="24"/>
        </w:rPr>
        <w:t xml:space="preserve">2.7. Рынок услуг дополнительного образования детей</w:t>
      </w:r>
      <w:bookmarkEnd w:id="28"/>
      <w:r>
        <w:rPr>
          <w:rFonts w:ascii="Liberation Sans" w:hAnsi="Liberation Sans" w:cs="Liberation Sans" w:eastAsia="Liberation Sans" w:eastAsiaTheme="minorHAnsi"/>
          <w:sz w:val="24"/>
        </w:rPr>
      </w:r>
      <w:bookmarkEnd w:id="29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sz w:val="20"/>
        </w:rPr>
      </w:pPr>
      <w:r>
        <w:rPr>
          <w:rFonts w:ascii="Liberation Sans" w:hAnsi="Liberation Sans" w:cs="Liberation Sans" w:eastAsia="Liberation Sans" w:eastAsiaTheme="minorHAnsi"/>
          <w:sz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shd w:val="clear" w:fill="FFFFFF" w:color="auto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На рынке дополнительных услуг в 2023 году осуществляли свою деятельность 9 муниципальных учреждений дополнительного образования из них: 4 в сфере образования, 5 в сфере культуры и 17 субъектов малого и среднего предпринимательства.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szCs w:val="24"/>
        </w:rPr>
        <w:t xml:space="preserve">П</w:t>
      </w:r>
      <w:r>
        <w:rPr>
          <w:rFonts w:ascii="Liberation Sans" w:hAnsi="Liberation Sans" w:cs="Liberation Sans" w:eastAsia="Liberation Sans" w:eastAsiaTheme="minorHAnsi"/>
          <w:color w:val="000000"/>
          <w:sz w:val="24"/>
          <w:szCs w:val="24"/>
          <w:highlight w:val="white"/>
        </w:rPr>
        <w:t xml:space="preserve">о программам дополнительного образования, проводимым предпринимателями Пуровского района занимаются </w:t>
      </w:r>
      <w:r>
        <w:rPr>
          <w:rFonts w:ascii="Liberation Sans" w:hAnsi="Liberation Sans" w:cs="Liberation Sans" w:eastAsia="Liberation Sans" w:eastAsiaTheme="minorHAnsi"/>
          <w:color w:val="000000"/>
          <w:sz w:val="24"/>
          <w:highlight w:val="white"/>
        </w:rPr>
        <w:t xml:space="preserve">577</w:t>
      </w:r>
      <w:r>
        <w:rPr>
          <w:rFonts w:ascii="Liberation Sans" w:hAnsi="Liberation Sans" w:cs="Liberation Sans" w:eastAsia="Liberation Sans" w:eastAsiaTheme="minorHAnsi"/>
          <w:color w:val="000000"/>
          <w:sz w:val="24"/>
          <w:szCs w:val="24"/>
          <w:highlight w:val="white"/>
        </w:rPr>
        <w:t xml:space="preserve"> детей. В муниципальных учреждениях по программам дополнительного образования занимаются </w:t>
      </w:r>
      <w:r>
        <w:rPr>
          <w:rFonts w:ascii="Liberation Sans" w:hAnsi="Liberation Sans" w:cs="Liberation Sans" w:eastAsia="Liberation Sans" w:eastAsiaTheme="minorHAnsi"/>
          <w:color w:val="000000"/>
          <w:sz w:val="24"/>
          <w:highlight w:val="white"/>
        </w:rPr>
        <w:t xml:space="preserve">6 616</w:t>
      </w:r>
      <w:r>
        <w:rPr>
          <w:rFonts w:ascii="Liberation Sans" w:hAnsi="Liberation Sans" w:cs="Liberation Sans" w:eastAsia="Liberation Sans" w:eastAsiaTheme="minorHAnsi"/>
          <w:color w:val="000000"/>
          <w:sz w:val="24"/>
          <w:szCs w:val="24"/>
          <w:highlight w:val="white"/>
        </w:rPr>
        <w:t xml:space="preserve"> детей.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shd w:val="clear" w:fill="FFFFFF" w:color="auto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В системе образования Пуровского района в 2023 года осуществляют деятельность 4 муниципальных бюджетных учреждения дополнительного образования</w:t>
      </w:r>
      <w:r>
        <w:rPr>
          <w:rFonts w:ascii="Liberation Sans" w:hAnsi="Liberation Sans" w:cs="Liberation Sans" w:eastAsia="Liberation Sans" w:eastAsiaTheme="minorHAnsi"/>
          <w:sz w:val="24"/>
          <w:szCs w:val="24"/>
          <w:lang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 w:eastAsiaTheme="minorHAnsi"/>
          <w:sz w:val="24"/>
          <w:highlight w:val="white"/>
        </w:rPr>
        <w:t xml:space="preserve">В МО Пуровский район в 2023 году 3 индивидуальных предпринимателя получили лицензии и зарегистрированы в системе регионального навигатора дополнительного образования Ямало-Ненецкого автономного округа </w:t>
      </w:r>
      <w:r>
        <w:rPr>
          <w:rFonts w:ascii="Liberation Sans" w:hAnsi="Liberation Sans" w:cs="Liberation Sans" w:eastAsia="Liberation Sans" w:eastAsiaTheme="minorHAnsi"/>
          <w:sz w:val="24"/>
        </w:rPr>
        <w:t xml:space="preserve">в качестве поставщиков услуг.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В 2023 году в соответствии с постановлением Администрации Пуровского района от 28.08.2023 № 366-ПА «Об утверждении Порядка предоставления </w:t>
      </w:r>
      <w:r>
        <w:rPr>
          <w:rFonts w:ascii="Liberation Sans" w:hAnsi="Liberation Sans" w:cs="Liberation Sans" w:eastAsia="Liberation Sans" w:eastAsiaTheme="minorHAnsi"/>
          <w:sz w:val="24"/>
          <w:szCs w:val="24"/>
          <w:lang w:eastAsia="ru-RU"/>
        </w:rPr>
        <w:t xml:space="preserve">субсидии юридическим</w:t>
      </w:r>
      <w:r>
        <w:rPr>
          <w:rFonts w:ascii="Liberation Sans" w:hAnsi="Liberation Sans" w:cs="Liberation Sans" w:eastAsia="Liberation Sans" w:eastAsiaTheme="minorHAnsi"/>
          <w:sz w:val="24"/>
          <w:szCs w:val="24"/>
          <w:lang w:eastAsia="ru-RU"/>
        </w:rPr>
        <w:t xml:space="preserve">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предоставлены 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субсидии 4 бюджетным учреждениям дополн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ительного образования для исполнения муниципального социального заказа на оказание муниципальной услуги «Реализация дополнительных общеразвивающих программ» по социальным сертификатам, обеспечивающим закрепление за потребителем (обучающимся от 5 до 17 лет)</w:t>
      </w:r>
      <w:r>
        <w:rPr>
          <w:rFonts w:ascii="Liberation Sans" w:hAnsi="Liberation Sans" w:cs="Liberation Sans" w:eastAsia="Liberation Sans" w:eastAsiaTheme="minorHAnsi"/>
          <w:sz w:val="24"/>
          <w:szCs w:val="24"/>
          <w:lang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lang w:eastAsia="ru-RU"/>
        </w:rPr>
        <w:t xml:space="preserve">В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 4 учреждениях дополнительно</w:t>
      </w:r>
      <w:r>
        <w:rPr>
          <w:rFonts w:ascii="Liberation Sans" w:hAnsi="Liberation Sans" w:cs="Liberation Sans" w:eastAsia="Liberation Sans" w:eastAsiaTheme="minorHAnsi"/>
          <w:sz w:val="24"/>
          <w:szCs w:val="24"/>
          <w:lang w:eastAsia="ru-RU"/>
        </w:rPr>
        <w:t xml:space="preserve">го образования Пуровского района (100%) организована деятельность по реализации 112 сертифицированных программ ДО, зачисление на обучение по которым произведено по сертификатам финансирования. 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Актуальная информация регулярно размещается на официальном сайте Департамента образования АПР в разделе «Социальный заказ» (https://purovskiydo.ru/dopolnitelnoe-obrazovanie/sotsialnyy-zakaz/).</w:t>
      </w:r>
      <w:r>
        <w:rPr>
          <w:rFonts w:ascii="Liberation Sans" w:hAnsi="Liberation Sans" w:cs="Liberation Sans" w:eastAsia="Liberation Sans" w:eastAsiaTheme="minorHAnsi"/>
          <w:sz w:val="24"/>
          <w:szCs w:val="24"/>
          <w:lang w:eastAsia="ru-RU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В 2023 году профильными специалистами предоставлено более 300 консультаций по вопросам организации образовательной деятельности и порядку реализации программ дополнительного образования</w:t>
      </w:r>
      <w:r>
        <w:rPr>
          <w:rFonts w:ascii="Liberation Sans" w:hAnsi="Liberation Sans" w:cs="Liberation Sans" w:eastAsia="Liberation Sans" w:eastAsiaTheme="minorHAnsi"/>
          <w:sz w:val="24"/>
          <w:szCs w:val="24"/>
          <w:lang w:eastAsia="ru-RU"/>
        </w:rPr>
        <w:t xml:space="preserve">, из них 21 консультация для представителей ИП. С целью разъяснения порядка предоставления субсидий 14.10.2023 организована встреча представителей Департамента и муниципального опорного центра с индивидуальными предпринимателями Пуровского района, 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  <w:lang w:eastAsia="ru-RU"/>
        </w:rPr>
        <w:t xml:space="preserve">зарегистрированных в системе регионального навигатора дополнительного образования Ямало-Ненецкого автономного округа </w:t>
      </w:r>
      <w:r>
        <w:rPr>
          <w:rFonts w:ascii="Liberation Sans" w:hAnsi="Liberation Sans" w:cs="Liberation Sans" w:eastAsia="Liberation Sans" w:eastAsiaTheme="minorHAnsi"/>
          <w:sz w:val="24"/>
          <w:szCs w:val="24"/>
          <w:lang w:eastAsia="ru-RU"/>
        </w:rPr>
        <w:t xml:space="preserve">в качестве поставщиков услуг (https://t.me/ddt_ts_89/44). Для сопровождения и консультирования ИП создан муниципальный телеграмм канал ПФДОД_Пуровский.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</w:rPr>
        <w:t xml:space="preserve">В связи с переходом на систему персонифицированного дополнительного образования программы ДО были пересмотрены и актуализи</w:t>
      </w:r>
      <w:r>
        <w:rPr>
          <w:rFonts w:ascii="Liberation Sans" w:hAnsi="Liberation Sans" w:cs="Liberation Sans" w:eastAsia="Liberation Sans" w:eastAsiaTheme="minorHAnsi"/>
          <w:sz w:val="24"/>
          <w:szCs w:val="24"/>
        </w:rPr>
        <w:t xml:space="preserve">рованы в течение летнего периода 2023 года. Новые программы ДО разработаны с учетом интересов детей, а также результатов регионального мониторинга востребованности программ дополнительного образования. В региональный навигатор в августе-сентябре 2023 года </w:t>
      </w: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  <w:t xml:space="preserve">внесено 64 новые общеобразовательные программы дополнительного образования по таким направленностям, как художественная, техническая, социально-педагогическая (гуманитарная), естественнонаучная.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  <w:t xml:space="preserve">Всего в реестре 333 программы учреждений системы образования, из них: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  <w:t xml:space="preserve">- 112 сертифицированных программ (в том числе 4 программы ИП);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sz w:val="24"/>
          <w:szCs w:val="24"/>
          <w:highlight w:val="red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  <w:t xml:space="preserve">- 221 - бюджетных, прошедших модерацию муниципального опорного центра (МОЦ).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both"/>
        <w:spacing w:lineRule="auto" w:line="240" w:after="0" w:before="0"/>
        <w:rPr>
          <w:rFonts w:ascii="Liberation Sans" w:hAnsi="Liberation Sans" w:cs="Liberation Sans" w:eastAsia="Liberation Sans"/>
          <w:sz w:val="20"/>
        </w:rPr>
      </w:pPr>
      <w:r>
        <w:rPr>
          <w:rFonts w:ascii="Liberation Sans" w:hAnsi="Liberation Sans" w:cs="Liberation Sans" w:eastAsia="Liberation Sans" w:eastAsiaTheme="minorHAnsi"/>
          <w:sz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lineRule="atLeast" w:line="57" w:after="0" w:before="240"/>
        <w:tabs>
          <w:tab w:val="left" w:pos="567" w:leader="none"/>
        </w:tabs>
        <w:rPr>
          <w:rFonts w:ascii="Liberation Sans" w:hAnsi="Liberation Sans" w:cs="Liberation Sans" w:eastAsia="Liberation Sans"/>
          <w:color w:val="000000"/>
          <w:sz w:val="24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</w:rPr>
        <w:t xml:space="preserve">2.8. Рынок жилищных услуг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lineRule="atLeast" w:line="57" w:after="0" w:before="240"/>
        <w:rPr>
          <w:rFonts w:ascii="Liberation Sans" w:hAnsi="Liberation Sans" w:cs="Liberation Sans" w:eastAsia="Liberation Sans"/>
          <w:sz w:val="20"/>
        </w:rPr>
      </w:pPr>
      <w:r>
        <w:rPr>
          <w:rFonts w:ascii="Liberation Sans" w:hAnsi="Liberation Sans" w:cs="Liberation Sans" w:eastAsia="Liberation Sans" w:eastAsiaTheme="minorHAnsi"/>
          <w:sz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</w:rPr>
        <w:t xml:space="preserve">Общая площадь жилых помещений жилищного фонда муниципального округа Пуровский район составляет 863,7 тыс. кв. м, из них 1111 многоквартирных дома - общей площадью жилых помещений 739,6 тыс. кв. м.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</w:rPr>
        <w:t xml:space="preserve">В муниципальной и государственной собственности находится 109 многоквартирных домов площадью 31,26 тыс. кв.м.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</w:rPr>
        <w:t xml:space="preserve">В 673 многоквартирных домах площадью 520,1 тыс. кв. м, собственники выбрали и реализуют способ управления многоквартирными домами в том числе: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</w:rPr>
        <w:t xml:space="preserve">- непосредственное управление–323 ед.;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</w:rPr>
        <w:t xml:space="preserve">- управление товариществом собственников жилья– 31 ед.;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</w:rPr>
        <w:t xml:space="preserve">- управление управляющей организацией – 319 ед.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sz w:val="24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</w:rPr>
        <w:t xml:space="preserve">Число многоквартирных домов, управление которыми осуществляется управляющими организациями, выбранными по результатам открытого конкурса составляет 419 ед.общей площадью жилых помещений 219,5 тыс. кв. 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sz w:val="24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</w:rPr>
        <w:t xml:space="preserve">На территории Пуровского района осуществляют деятельность по управлению многоквартирными домами 17 товарищества собственников жилья и 12 управляющих организаций в том числе: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sz w:val="16"/>
        </w:rPr>
      </w:pPr>
      <w:r>
        <w:rPr>
          <w:rFonts w:eastAsiaTheme="minorHAnsi"/>
          <w:sz w:val="16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Style w:val="916"/>
        <w:tblW w:w="9329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6"/>
        <w:gridCol w:w="1981"/>
        <w:gridCol w:w="6532"/>
      </w:tblGrid>
      <w:tr>
        <w:trPr>
          <w:trHeight w:val="454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16" w:type="dxa"/>
            <w:vAlign w:val="top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sz w:val="22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lang w:val="ru-RU" w:bidi="ar-SA"/>
              </w:rPr>
              <w:t xml:space="preserve">№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1" w:type="dxa"/>
            <w:vAlign w:val="top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sz w:val="22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lang w:val="ru-RU" w:bidi="ar-SA"/>
              </w:rPr>
              <w:t xml:space="preserve">Наименование поселения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532" w:type="dxa"/>
            <w:vAlign w:val="top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sz w:val="22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lang w:val="ru-RU" w:bidi="ar-SA"/>
              </w:rPr>
              <w:t xml:space="preserve">Наименование управляющей организации</w:t>
            </w:r>
            <w:r>
              <w:rPr>
                <w:sz w:val="22"/>
              </w:rPr>
            </w:r>
            <w:r/>
          </w:p>
        </w:tc>
      </w:tr>
      <w:tr>
        <w:trPr>
          <w:trHeight w:val="1055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16" w:type="dxa"/>
            <w:textDirection w:val="lrTb"/>
            <w:noWrap w:val="false"/>
          </w:tcPr>
          <w:p>
            <w:pPr>
              <w:pStyle w:val="732"/>
              <w:contextualSpacing w:val="true"/>
              <w:ind w:left="-391" w:firstLine="374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1.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г. Тарко-Сале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532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ООО «МКУ», ООО «Асгард», ООО «Недвижимость Тарко-Сале», ООО «Сервисная компания «Комфорт Плюс», ООО «Атланта», ИП Булгакова Любовь Григорьевна, ООО «ГЭУ», ООО «Высота»</w:t>
            </w:r>
            <w:r/>
          </w:p>
        </w:tc>
      </w:tr>
      <w:tr>
        <w:trPr>
          <w:trHeight w:val="38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16" w:type="dxa"/>
            <w:textDirection w:val="lrTb"/>
            <w:noWrap w:val="false"/>
          </w:tcPr>
          <w:p>
            <w:pPr>
              <w:pStyle w:val="732"/>
              <w:contextualSpacing w:val="true"/>
              <w:ind w:left="-391" w:firstLine="374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2.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п. Ханымей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532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ООО «Ямалец»</w:t>
            </w:r>
            <w:r/>
          </w:p>
        </w:tc>
      </w:tr>
      <w:tr>
        <w:trPr>
          <w:trHeight w:val="53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16" w:type="dxa"/>
            <w:textDirection w:val="lrTb"/>
            <w:noWrap w:val="false"/>
          </w:tcPr>
          <w:p>
            <w:pPr>
              <w:pStyle w:val="732"/>
              <w:contextualSpacing w:val="true"/>
              <w:ind w:left="-391" w:firstLine="374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3.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п. Уренгой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532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ООО «Тазспецсервис», ООО «АСА», ООО «Ямал Комфорт Групп»</w:t>
            </w:r>
            <w:r/>
          </w:p>
        </w:tc>
      </w:tr>
      <w:tr>
        <w:trPr>
          <w:trHeight w:val="589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16" w:type="dxa"/>
            <w:textDirection w:val="lrTb"/>
            <w:noWrap w:val="false"/>
          </w:tcPr>
          <w:p>
            <w:pPr>
              <w:pStyle w:val="732"/>
              <w:contextualSpacing w:val="true"/>
              <w:ind w:left="-391" w:firstLine="374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4.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п. Пуровск, с. Сывдарма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532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ООО «Сервисная компания «Комфорт Плюс», ООО «Высота»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16" w:type="dxa"/>
            <w:textDirection w:val="lrTb"/>
            <w:noWrap w:val="false"/>
          </w:tcPr>
          <w:p>
            <w:pPr>
              <w:pStyle w:val="732"/>
              <w:contextualSpacing w:val="true"/>
              <w:ind w:left="-391" w:firstLine="374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5.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с. Самбург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532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ООО «АСА», ООО «Сервисная компания «Комфорт Плюс»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16" w:type="dxa"/>
            <w:textDirection w:val="lrTb"/>
            <w:noWrap w:val="false"/>
          </w:tcPr>
          <w:p>
            <w:pPr>
              <w:pStyle w:val="732"/>
              <w:contextualSpacing w:val="true"/>
              <w:ind w:left="-391" w:firstLine="374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6.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д. Харампур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532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ООО «ГЭУ»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16" w:type="dxa"/>
            <w:textDirection w:val="lrTb"/>
            <w:noWrap w:val="false"/>
          </w:tcPr>
          <w:p>
            <w:pPr>
              <w:pStyle w:val="732"/>
              <w:contextualSpacing w:val="true"/>
              <w:ind w:left="-391" w:firstLine="374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7.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с. Халясавэй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532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ИП Булгакова Любовь Григорьевна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816" w:type="dxa"/>
            <w:textDirection w:val="lrTb"/>
            <w:noWrap w:val="false"/>
          </w:tcPr>
          <w:p>
            <w:pPr>
              <w:pStyle w:val="732"/>
              <w:contextualSpacing w:val="true"/>
              <w:ind w:left="-391" w:firstLine="374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8.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98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с. Толька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532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lineRule="atLeast" w:line="259" w:after="119" w:before="240"/>
              <w:widowControl/>
              <w:rPr>
                <w:rFonts w:ascii="Calibri" w:hAnsi="Calibri" w:cs="Times New Roman" w:eastAsia="Calibri"/>
                <w:lang w:val="ru-RU" w:bidi="ar-SA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lang w:val="ru-RU" w:bidi="ar-SA"/>
              </w:rPr>
              <w:t xml:space="preserve">ИП Булгакова Любовь Григорьевна</w:t>
            </w:r>
            <w:r/>
          </w:p>
        </w:tc>
      </w:tr>
    </w:tbl>
    <w:p>
      <w:pPr>
        <w:pStyle w:val="732"/>
        <w:contextualSpacing w:val="true"/>
        <w:ind w:left="0" w:right="0" w:firstLine="567"/>
        <w:jc w:val="both"/>
        <w:spacing w:lineRule="atLeast" w:line="57" w:after="0" w:before="240"/>
        <w:rPr>
          <w:rFonts w:ascii="Liberation Sans" w:hAnsi="Liberation Sans" w:cs="Liberation Sans" w:eastAsia="Liberation Sans"/>
          <w:color w:val="000000"/>
          <w:sz w:val="24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</w:rPr>
        <w:t xml:space="preserve">Развитие конкуренции в сфере управления обслуживанием жилищного фонда осуществляется в следующих направлениях: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</w:pPr>
      <w:r>
        <w:rPr>
          <w:rFonts w:ascii="Liberation Sans" w:hAnsi="Liberation Sans" w:cs="Liberation Sans" w:eastAsia="Arial" w:eastAsiaTheme="minorHAnsi"/>
          <w:color w:val="000000"/>
          <w:sz w:val="24"/>
        </w:rPr>
        <w:t xml:space="preserve">- управление жилищным фондом (через заключение договора на управление с собственником);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tLeast" w:line="57" w:after="0" w:before="240"/>
      </w:pPr>
      <w:r>
        <w:rPr>
          <w:rFonts w:ascii="Liberation Sans" w:hAnsi="Liberation Sans" w:cs="Liberation Sans" w:eastAsia="Arial" w:eastAsiaTheme="minorHAnsi"/>
          <w:color w:val="000000"/>
          <w:sz w:val="24"/>
        </w:rPr>
        <w:t xml:space="preserve">- оказание услуг, выполнение работ (через заключение договора на оказание жилищно-коммунальных услуг с управляющей организацией), включая: содержание и ремонт, в том числе капитальный, жилищного фонда, управление его обслуживанием.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20"/>
          <w:highlight w:val="red"/>
        </w:rPr>
      </w:pPr>
      <w:r>
        <w:rPr>
          <w:rFonts w:ascii="Liberation Sans" w:hAnsi="Liberation Sans" w:cs="Liberation Sans" w:eastAsia="Liberation Sans" w:eastAsiaTheme="minorHAnsi"/>
          <w:color w:val="000000"/>
          <w:sz w:val="20"/>
          <w:highlight w:val="red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eastAsiaTheme="minorHAnsi"/>
          <w:sz w:val="24"/>
        </w:rPr>
      </w:r>
      <w:bookmarkStart w:id="30" w:name="_Toc531857142"/>
      <w:r>
        <w:rPr>
          <w:rFonts w:eastAsiaTheme="minorHAnsi"/>
          <w:sz w:val="24"/>
        </w:rPr>
      </w:r>
      <w:bookmarkStart w:id="31" w:name="_Toc93922492"/>
      <w:r>
        <w:rPr>
          <w:rFonts w:eastAsiaTheme="minorHAnsi"/>
          <w:sz w:val="24"/>
        </w:rPr>
      </w:r>
      <w:bookmarkStart w:id="32" w:name="_Toc62112715"/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2.9. Рынок услуг связи</w:t>
      </w:r>
      <w:bookmarkEnd w:id="30"/>
      <w:r>
        <w:rPr>
          <w:rFonts w:eastAsiaTheme="minorHAnsi"/>
          <w:sz w:val="24"/>
        </w:rPr>
      </w:r>
      <w:bookmarkEnd w:id="31"/>
      <w:r>
        <w:rPr>
          <w:rFonts w:eastAsiaTheme="minorHAnsi"/>
          <w:sz w:val="24"/>
        </w:rPr>
      </w:r>
      <w:bookmarkEnd w:id="32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rPr>
          <w:rFonts w:ascii="Liberation Sans" w:hAnsi="Liberation Sans" w:cs="Liberation Sans" w:eastAsia="Liberation Sans"/>
          <w:sz w:val="20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tabs>
          <w:tab w:val="clear" w:pos="708" w:leader="none"/>
          <w:tab w:val="left" w:pos="851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На территории Пуровского района деятельность осуществляют 6 операторов связи: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8"/>
        </w:numPr>
        <w:contextualSpacing w:val="true"/>
        <w:ind w:left="0" w:right="0" w:firstLine="567"/>
        <w:jc w:val="both"/>
        <w:spacing w:lineRule="auto" w:line="240" w:after="0" w:before="0"/>
        <w:tabs>
          <w:tab w:val="clear" w:pos="0" w:leader="none"/>
          <w:tab w:val="left" w:pos="708" w:leader="none"/>
          <w:tab w:val="left" w:pos="851" w:leader="none"/>
          <w:tab w:val="left" w:pos="992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ПАО «Мегафон».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8"/>
        </w:numPr>
        <w:contextualSpacing w:val="true"/>
        <w:ind w:left="0" w:right="0" w:firstLine="567"/>
        <w:jc w:val="both"/>
        <w:spacing w:lineRule="auto" w:line="240" w:after="0" w:before="0"/>
        <w:tabs>
          <w:tab w:val="left" w:pos="708" w:leader="none"/>
          <w:tab w:val="left" w:pos="851" w:leader="none"/>
          <w:tab w:val="left" w:pos="992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ПАО «МТС».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8"/>
        </w:numPr>
        <w:contextualSpacing w:val="true"/>
        <w:ind w:left="0" w:right="0" w:firstLine="567"/>
        <w:jc w:val="both"/>
        <w:spacing w:lineRule="auto" w:line="240" w:after="0" w:before="0"/>
        <w:tabs>
          <w:tab w:val="left" w:pos="708" w:leader="none"/>
          <w:tab w:val="left" w:pos="851" w:leader="none"/>
          <w:tab w:val="left" w:pos="992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ПАО «ВымпелКом» (Билайн).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8"/>
        </w:numPr>
        <w:contextualSpacing w:val="true"/>
        <w:ind w:left="0" w:right="0" w:firstLine="567"/>
        <w:jc w:val="both"/>
        <w:spacing w:lineRule="auto" w:line="240" w:after="0" w:before="0"/>
        <w:tabs>
          <w:tab w:val="left" w:pos="708" w:leader="none"/>
          <w:tab w:val="left" w:pos="851" w:leader="none"/>
          <w:tab w:val="left" w:pos="992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ПАО «Ростелеком».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8"/>
        </w:numPr>
        <w:contextualSpacing w:val="true"/>
        <w:ind w:left="0" w:right="0" w:firstLine="567"/>
        <w:jc w:val="both"/>
        <w:spacing w:lineRule="auto" w:line="240" w:after="0" w:before="0"/>
        <w:tabs>
          <w:tab w:val="left" w:pos="708" w:leader="none"/>
          <w:tab w:val="left" w:pos="851" w:leader="none"/>
          <w:tab w:val="left" w:pos="992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ООО «Т2 Мобайл» (Теле-2).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8"/>
        </w:numPr>
        <w:contextualSpacing w:val="true"/>
        <w:ind w:left="0" w:right="0" w:firstLine="567"/>
        <w:jc w:val="both"/>
        <w:spacing w:lineRule="auto" w:line="240" w:after="0" w:before="0"/>
        <w:tabs>
          <w:tab w:val="left" w:pos="708" w:leader="none"/>
          <w:tab w:val="left" w:pos="851" w:leader="none"/>
          <w:tab w:val="left" w:pos="992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телекоммуникационная группа «Екатеринбург - 2000».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tabs>
          <w:tab w:val="clear" w:pos="708" w:leader="none"/>
          <w:tab w:val="left" w:pos="851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Услуги фиксированной телефонной связи представлены: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9"/>
        </w:numPr>
        <w:contextualSpacing w:val="true"/>
        <w:ind w:left="0" w:right="0" w:firstLine="567"/>
        <w:jc w:val="both"/>
        <w:spacing w:lineRule="auto" w:line="240" w:after="0" w:before="0"/>
        <w:tabs>
          <w:tab w:val="clear" w:pos="708" w:leader="none"/>
          <w:tab w:val="left" w:pos="851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ПАО «Ростелеком»;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9"/>
        </w:numPr>
        <w:contextualSpacing w:val="true"/>
        <w:ind w:left="0" w:right="0" w:firstLine="567"/>
        <w:jc w:val="both"/>
        <w:spacing w:lineRule="auto" w:line="240" w:after="0" w:before="0"/>
        <w:tabs>
          <w:tab w:val="clear" w:pos="708" w:leader="none"/>
          <w:tab w:val="left" w:pos="851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АО «Ямалтелеком»;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9"/>
        </w:numPr>
        <w:contextualSpacing w:val="true"/>
        <w:ind w:left="0" w:right="0" w:firstLine="567"/>
        <w:jc w:val="both"/>
        <w:spacing w:lineRule="auto" w:line="240" w:after="0" w:before="0"/>
        <w:tabs>
          <w:tab w:val="clear" w:pos="708" w:leader="none"/>
          <w:tab w:val="left" w:pos="851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АО «Пурсвязь»;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numPr>
          <w:ilvl w:val="0"/>
          <w:numId w:val="9"/>
        </w:numPr>
        <w:contextualSpacing w:val="true"/>
        <w:ind w:left="0" w:right="0" w:firstLine="567"/>
        <w:jc w:val="both"/>
        <w:spacing w:lineRule="auto" w:line="240" w:after="0" w:before="0"/>
        <w:tabs>
          <w:tab w:val="clear" w:pos="708" w:leader="none"/>
          <w:tab w:val="left" w:pos="851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ПАО «МТС».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425"/>
        <w:jc w:val="both"/>
        <w:spacing w:lineRule="auto" w:line="240" w:after="0" w:before="0"/>
        <w:tabs>
          <w:tab w:val="left" w:pos="425" w:leader="none"/>
          <w:tab w:val="left" w:pos="708" w:leader="none"/>
        </w:tabs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Охват территории района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услугами фиксированной связи составляет 100%. В труднодоступных отдаленных поселениях муниципального округа Пуровский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район (д. Харампур, с. Халясавэй) услуги по предоставлению фиксированной телефонной связи осуществляет оператор связи АО «Ямалтелеком».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425"/>
        <w:jc w:val="both"/>
        <w:spacing w:after="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Услуги по доступу в сеть Интернет посредством оптоволоконных линий связи (ВОЛС), а также физических линий по технологии xDSL оказываются операторами связи: ПАО «Ростелеком», АО «Пурсвязь», ООО «Ямалсофт 2003», ООО «ЯнгИнформ»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В 5 населённых пунктах Пуровского района операторы св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язи оказывают услуги фиксированного широкополосного доступа к сети Интернет по любой проводной технологии, для которых максимальная скорость доступа (по направлению к абоненту) согласно условиям тарифного плана или договора составляет не менее 10 Мбит/сек.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tabs>
          <w:tab w:val="clear" w:pos="708" w:leader="none"/>
          <w:tab w:val="left" w:pos="851" w:leader="none"/>
        </w:tabs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В настоя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щее время система связи на территории муниципального округа Пуровский район развита достаточно хорошо. Предприятия связи полностью обеспечивают население услугами связи и информационными технологиями. Охват населения теле и радиовещанием составляет – 100%.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lineRule="auto" w:line="240" w:after="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 целях содействия развитию конкуренции установлено требование о недопущении высоких коэффициентов в отношении арендной платы за использование земельных участков, находящихся в собственности муниципального образования, для размещения объектов и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сооружений связи (решение Думы Пуровского района от 29.12.2020 № 157 «Об утверждении Порядка определения размера арендной платы за земельные участки, находящиеся в собственности муниципального округа Пуровский район и предоставленные в аренду без торгов»).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spacing w:lineRule="auto" w:line="240" w:after="0" w:before="0"/>
        <w:rPr>
          <w:rFonts w:ascii="Liberation Sans" w:hAnsi="Liberation Sans" w:cs="Liberation Sans" w:eastAsia="Liberation Sans"/>
          <w:sz w:val="20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spacing w:after="0" w:before="0"/>
        <w:rPr>
          <w:sz w:val="24"/>
          <w:highlight w:val="none"/>
        </w:rPr>
      </w:pPr>
      <w:r>
        <w:rPr>
          <w:rFonts w:eastAsiaTheme="minorHAnsi"/>
          <w:sz w:val="24"/>
        </w:rPr>
      </w:r>
      <w:bookmarkStart w:id="33" w:name="_Toc93922493"/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2.10. Рынок медицинских услуг</w:t>
      </w:r>
      <w:bookmarkEnd w:id="33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sz w:val="20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Поселения района имеют разный уровень развития сферы здравоохранения. Наиболее развиты крупные поселения г. Тарко-Сале, пгт. Уренгой.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Медицинские услуги оказывает ГБУЗ ЯНАО «Тар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косалинская центральная районная больница» (с филиалами в поселениях района), многопрофильное медицинское учреждение медицинский центр «Земский доктор» (г. Тарко-Сале и п.г.т. Уренгой), стоматологические клиники, кабинет предрейсового медосмотра водителей.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Центром «Земский доктор» организуются ежегодные краткосрочные мероприятия с участием приглашенных узких специалистов из других городов.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 медицинском центре «МедиЯ» приём ведут специалисты не только основных квалификаций, но и узкопрофильные, в том числе по полисам ОМС. Есть дневной стационар и детское отделение.</w:t>
      </w:r>
      <w:r>
        <w:rPr>
          <w:rFonts w:ascii="Liberation Sans" w:hAnsi="Liberation Sans" w:cs="Liberation Sans" w:eastAsia="Arial" w:eastAsiaTheme="minorHAnsi"/>
          <w:color w:val="828282"/>
          <w:sz w:val="24"/>
          <w:highlight w:val="white"/>
          <w:shd w:val="clear" w:fill="FFFFFF" w:color="auto"/>
        </w:rPr>
        <w:t xml:space="preserve">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Кабинеты оснащены новым оборудованием, имеется аппарат УЗИ для исследования сердечно-сосудистой системы. Реализовать социально значимый проект удалось благодаря поддержке окружного бюджета.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 2024 году планируется открытие первого на Ямале реабилитационного центра «Остео+», реализуемого ИП Саютиной Еленой Геннадье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вной - победителем премии «Бизнес-Успех» в номинации «Лучший проект в сфере услуг» 2022 года, в котором будут оказывать услуги не только физической, но и психологической реабилитации: в первую очередь этот проект направлен на тех, кто участвовал в специаль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ной операции, в центре будут работать кабинеты психологов, которые прошли курсы повышения квалификации для работы с военнослужащими. Также воспользоваться услугами смогут пациенты с заболеваниями сердечно-сосудистой системы и опорно-двигательного аппарата.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Конкурентным преимуществом частных учреждений является возможность получения более широкого спектра лабораторной диагностики, получение результатов на электронную почту, гибкий график работы.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</w:rPr>
        <w:t xml:space="preserve">Стоматологические у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слуги представлены 8 стоматологиями</w:t>
      </w:r>
      <w:r>
        <w:rPr>
          <w:rFonts w:ascii="Liberation Sans" w:hAnsi="Liberation Sans" w:cs="Liberation Sans" w:eastAsia="Arial" w:eastAsiaTheme="minorHAnsi"/>
          <w:sz w:val="24"/>
          <w:szCs w:val="24"/>
        </w:rPr>
        <w:t xml:space="preserve"> (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4 в г. Тарко-Сале, 3 п.г.т. Уренгой, 1. п. Ханымей).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eastAsia="Arial" w:eastAsiaTheme="minorHAnsi"/>
          <w:sz w:val="24"/>
          <w:highlight w:val="white"/>
          <w:shd w:val="clear" w:fill="B2B2B2" w:color="auto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B2B2B2" w:color="auto"/>
        </w:rPr>
        <w:t xml:space="preserve">Услуги розничной торговли лекарственными препаратами предоставляют 16 аптек предпринимателей малого бизнеса и сетевых компаний: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eastAsia="Arial" w:eastAsiaTheme="minorHAnsi"/>
          <w:sz w:val="24"/>
          <w:highlight w:val="white"/>
          <w:shd w:val="clear" w:fill="B2B2B2" w:color="auto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B2B2B2" w:color="auto"/>
        </w:rPr>
        <w:t xml:space="preserve">- г. Тарко-Сале 11 аптек (ИП Мартынова - 3 объекта, ИП Поколюкина Е.Н - 1 объект, ООО «Ригла» - 3 обьекта, «Будь здоров» - 2 объекта, ООО «Фармамед» - 1 объект, ООО «Медикс» - 1 объект);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eastAsia="Arial" w:eastAsiaTheme="minorHAnsi"/>
          <w:sz w:val="24"/>
          <w:highlight w:val="white"/>
          <w:shd w:val="clear" w:fill="B2B2B2" w:color="auto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B2B2B2" w:color="auto"/>
        </w:rPr>
        <w:t xml:space="preserve">- п.г.т. Уренгой 3 аптеки (ООО «Империя» - 1 объект, ООО «Велс» - 1 объект, ООО «Рица» - 1 объект);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eastAsia="Arial" w:eastAsiaTheme="minorHAnsi"/>
          <w:sz w:val="24"/>
          <w:highlight w:val="white"/>
          <w:shd w:val="clear" w:fill="B2B2B2" w:color="auto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shd w:val="clear" w:fill="B2B2B2" w:color="auto"/>
        </w:rPr>
        <w:t xml:space="preserve">- п. Ханымей 2 аптеки (ИП Кульчиева Л.Б. - 1 объект, ООО «Ригла» - 1 объект).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680"/>
        <w:spacing w:after="0" w:before="0"/>
        <w:rPr>
          <w:rFonts w:ascii="Liberation Sans" w:hAnsi="Liberation Sans" w:cs="Liberation Sans" w:eastAsia="Arial" w:eastAsiaTheme="minorHAnsi"/>
          <w:sz w:val="20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0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eastAsiaTheme="minorHAnsi"/>
        </w:rPr>
      </w:r>
      <w:bookmarkStart w:id="34" w:name="_Toc62112717"/>
      <w:r>
        <w:rPr>
          <w:rFonts w:eastAsiaTheme="minorHAnsi"/>
        </w:rPr>
      </w:r>
      <w:bookmarkStart w:id="35" w:name="_Toc531857144"/>
      <w:r>
        <w:rPr>
          <w:rFonts w:eastAsiaTheme="minorHAnsi"/>
        </w:rPr>
      </w:r>
      <w:bookmarkStart w:id="36" w:name="_Toc93922494"/>
      <w:r>
        <w:rPr>
          <w:rFonts w:ascii="Liberation Sans" w:hAnsi="Liberation Sans" w:cs="Liberation Sans" w:eastAsia="Arial" w:eastAsiaTheme="minorHAnsi"/>
          <w:highlight w:val="white"/>
        </w:rPr>
        <w:t xml:space="preserve">2.11. Рынок услуг социального обслуживания населения</w:t>
      </w:r>
      <w:bookmarkEnd w:id="34"/>
      <w:r>
        <w:rPr>
          <w:rFonts w:eastAsiaTheme="minorHAnsi"/>
        </w:rPr>
      </w:r>
      <w:bookmarkEnd w:id="35"/>
      <w:r>
        <w:rPr>
          <w:rFonts w:eastAsiaTheme="minorHAnsi"/>
        </w:rPr>
      </w:r>
      <w:bookmarkEnd w:id="36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center"/>
        <w:spacing w:after="0" w:before="0"/>
        <w:rPr>
          <w:rFonts w:ascii="Liberation Sans" w:hAnsi="Liberation Sans" w:cs="Liberation Sans" w:eastAsia="Liberation Sans"/>
          <w:sz w:val="20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На территории Пуровского района осуществляет свою деятельность ГБУ ЯНАО «Центр социального обслуживания населения в муниципальном образовании Пуровский район».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Наиболее востребованы услуги оказываемые центром: социально-бытовые, социально-психологические, социально-педагогические, социально-медицинские, в том числе: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обеспечение кратковременного, не требующего специальных знаний и медицинской подготовки, присмотра за лежачими инвалидами и престарелыми гражданами;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предоставление обслуживания на дому (уборка жилого помещения, приобретение продуктов питания, предметов первой необходимости, лекарств);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содействие в предоставлении юридической помощи;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сопровождение граждан пожилого возраста и инвалидов в социально-значимые объекты, специализированные дома-интернаты;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предоставление помощи в сборе и оформлении документов гражданам пожилого возраста, инвалидам и лицам без определенного места жительства;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организация досуга инвалидов;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посещение инвалидов и граждан пожилого возраста, находящихся на лечении в больнице;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обеспечение кратковременного присмотра за детьми.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8"/>
        <w:contextualSpacing w:val="true"/>
        <w:ind w:left="0" w:right="0" w:firstLine="567"/>
        <w:spacing w:after="0" w:before="0"/>
        <w:rPr>
          <w:rFonts w:ascii="Liberation Sans" w:hAnsi="Liberation Sans" w:cs="Liberation Serif" w:eastAsia="Arial"/>
          <w:sz w:val="24"/>
          <w:szCs w:val="28"/>
          <w:highlight w:val="white"/>
          <w:lang w:val="ru-RU"/>
        </w:rPr>
      </w:pPr>
      <w:r>
        <w:rPr>
          <w:rFonts w:ascii="Liberation Sans" w:hAnsi="Liberation Sans" w:cs="Liberation Serif" w:eastAsia="Arial" w:eastAsiaTheme="minorHAnsi"/>
          <w:sz w:val="24"/>
          <w:szCs w:val="24"/>
          <w:highlight w:val="white"/>
          <w:lang w:val="ru-RU"/>
        </w:rPr>
        <w:t xml:space="preserve">ГБУ ЯНАО «Центр социального обслуживания населения в муниципальном образовании Пуровский район» в 2023 году 1 109 получателям оказано 186 108 социальных услуг.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8"/>
        <w:contextualSpacing w:val="true"/>
        <w:ind w:left="0" w:right="0" w:firstLine="567"/>
        <w:spacing w:after="0" w:before="0"/>
        <w:rPr>
          <w:rFonts w:ascii="Liberation Sans" w:hAnsi="Liberation Sans" w:cs="Liberation Serif" w:eastAsia="Arial"/>
          <w:sz w:val="24"/>
          <w:szCs w:val="28"/>
          <w:highlight w:val="white"/>
          <w:lang w:val="ru-RU"/>
        </w:rPr>
      </w:pPr>
      <w:r>
        <w:rPr>
          <w:rFonts w:ascii="Liberation Sans" w:hAnsi="Liberation Sans" w:cs="Liberation Serif" w:eastAsia="Arial" w:eastAsiaTheme="minorHAnsi"/>
          <w:sz w:val="24"/>
          <w:szCs w:val="24"/>
          <w:highlight w:val="white"/>
          <w:lang w:val="ru-RU"/>
        </w:rPr>
        <w:t xml:space="preserve">С 2021 года Пуровская районная общественная организация инвалидов «Милосердие» оказывает социальные услуги. В 2023 году службой оказаны услуги в количестве: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8"/>
        <w:contextualSpacing w:val="true"/>
        <w:ind w:left="0" w:right="0" w:firstLine="567"/>
        <w:spacing w:after="0" w:before="0"/>
        <w:rPr>
          <w:rFonts w:ascii="Liberation Sans" w:hAnsi="Liberation Sans" w:cs="Liberation Serif" w:eastAsia="Arial"/>
          <w:sz w:val="24"/>
          <w:szCs w:val="28"/>
          <w:highlight w:val="white"/>
          <w:lang w:val="ru-RU"/>
        </w:rPr>
      </w:pPr>
      <w:r>
        <w:rPr>
          <w:rFonts w:ascii="Liberation Sans" w:hAnsi="Liberation Sans" w:cs="Liberation Serif" w:eastAsia="Arial" w:eastAsiaTheme="minorHAnsi"/>
          <w:sz w:val="24"/>
          <w:szCs w:val="24"/>
          <w:highlight w:val="white"/>
          <w:lang w:val="ru-RU"/>
        </w:rPr>
        <w:t xml:space="preserve">3 369 «обслуживание на дому» (5 получателей).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8"/>
        <w:contextualSpacing w:val="true"/>
        <w:ind w:left="0" w:right="0" w:firstLine="567"/>
        <w:spacing w:after="0" w:before="0"/>
        <w:rPr>
          <w:rFonts w:ascii="Liberation Sans" w:hAnsi="Liberation Sans" w:cs="Liberation Serif" w:eastAsia="Arial" w:eastAsiaTheme="minorHAnsi"/>
          <w:sz w:val="24"/>
          <w:szCs w:val="28"/>
          <w:highlight w:val="white"/>
          <w:shd w:val="clear" w:fill="B2B2B2" w:color="auto"/>
          <w:lang w:val="ru-RU"/>
        </w:rPr>
      </w:pPr>
      <w:r>
        <w:rPr>
          <w:rFonts w:ascii="Liberation Sans" w:hAnsi="Liberation Sans" w:cs="Liberation Serif" w:eastAsia="Arial" w:eastAsiaTheme="minorHAnsi"/>
          <w:sz w:val="24"/>
          <w:szCs w:val="24"/>
          <w:highlight w:val="white"/>
          <w:lang w:val="ru-RU"/>
        </w:rPr>
        <w:t xml:space="preserve">1 948 «социальное такси» (180 инвалидам)</w:t>
      </w:r>
      <w:r>
        <w:rPr>
          <w:rFonts w:ascii="Liberation Sans" w:hAnsi="Liberation Sans" w:cs="Liberation Serif" w:eastAsia="Arial" w:eastAsiaTheme="minorHAnsi"/>
          <w:sz w:val="24"/>
          <w:szCs w:val="24"/>
          <w:highlight w:val="white"/>
          <w:lang w:val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8"/>
        <w:contextualSpacing w:val="true"/>
        <w:ind w:left="0" w:right="0" w:firstLine="567"/>
        <w:spacing w:after="0" w:before="0"/>
        <w:rPr>
          <w:rFonts w:ascii="Liberation Sans" w:hAnsi="Liberation Sans" w:cs="Liberation Serif" w:eastAsia="Arial"/>
          <w:sz w:val="24"/>
          <w:szCs w:val="28"/>
          <w:highlight w:val="white"/>
        </w:rPr>
      </w:pPr>
      <w:r>
        <w:rPr>
          <w:rFonts w:ascii="Liberation Sans" w:hAnsi="Liberation Sans" w:cs="Liberation Serif" w:eastAsia="Arial" w:eastAsiaTheme="minorHAnsi"/>
          <w:sz w:val="24"/>
          <w:szCs w:val="28"/>
          <w:highlight w:val="white"/>
          <w:lang w:val="ru-RU"/>
        </w:rPr>
        <w:t xml:space="preserve">С цель</w:t>
      </w:r>
      <w:r>
        <w:rPr>
          <w:rFonts w:ascii="Liberation Sans" w:hAnsi="Liberation Sans" w:cs="Liberation Serif" w:eastAsia="Arial" w:eastAsiaTheme="minorHAnsi"/>
          <w:sz w:val="24"/>
          <w:szCs w:val="28"/>
          <w:highlight w:val="white"/>
          <w:lang w:val="ru-RU"/>
        </w:rPr>
        <w:t xml:space="preserve">ю удобства передвижения инвалидов, в том числе использующих для передвижения кресло-коляску Пуровской районной общественной организацией инвалидов «Милосердие» предоставляется услуга службы «Социальное такси», где используется транспорт с низкой посадкой.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8"/>
        <w:contextualSpacing w:val="true"/>
        <w:ind w:left="0" w:right="0" w:firstLine="567"/>
        <w:spacing w:after="0" w:before="0"/>
        <w:rPr>
          <w:rFonts w:ascii="Liberation Sans" w:hAnsi="Liberation Sans"/>
          <w:sz w:val="24"/>
          <w:highlight w:val="white"/>
        </w:rPr>
      </w:pPr>
      <w:r>
        <w:rPr>
          <w:rFonts w:ascii="Liberation Sans" w:hAnsi="Liberation Sans" w:cs="Liberation Serif" w:eastAsia="Arial" w:eastAsiaTheme="minorHAnsi"/>
          <w:sz w:val="24"/>
          <w:szCs w:val="28"/>
          <w:highlight w:val="white"/>
          <w:lang w:val="ru-RU"/>
        </w:rPr>
        <w:t xml:space="preserve">Ежегодно более половины средств бюджета, направленных на </w:t>
      </w:r>
      <w:r>
        <w:rPr>
          <w:rFonts w:ascii="Liberation Sans" w:hAnsi="Liberation Sans" w:cs="Liberation Serif" w:eastAsia="Arial" w:eastAsiaTheme="minorHAnsi"/>
          <w:sz w:val="24"/>
          <w:szCs w:val="28"/>
          <w:highlight w:val="white"/>
          <w:lang w:val="ru-RU"/>
        </w:rPr>
        <w:t xml:space="preserve">социальную поддержку льготных категорий граждан, предусмотрены для оказания 24 видов мер поддержки гражданам старшего поколения, включая </w:t>
      </w:r>
      <w:r>
        <w:rPr>
          <w:rFonts w:ascii="Liberation Sans" w:hAnsi="Liberation Sans" w:cs="Liberation Serif" w:eastAsia="Arial" w:eastAsiaTheme="minorHAnsi"/>
          <w:sz w:val="24"/>
          <w:szCs w:val="28"/>
          <w:highlight w:val="white"/>
          <w:lang w:val="ru-RU"/>
        </w:rPr>
        <w:t xml:space="preserve">оздоровление.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08"/>
        <w:contextualSpacing w:val="true"/>
        <w:ind w:left="0" w:right="0" w:firstLine="567"/>
        <w:spacing w:after="0" w:before="0"/>
        <w:rPr>
          <w:rFonts w:ascii="Liberation Sans" w:hAnsi="Liberation Sans"/>
          <w:sz w:val="24"/>
          <w:highlight w:val="white"/>
        </w:rPr>
      </w:pPr>
      <w:r>
        <w:rPr>
          <w:rFonts w:ascii="Liberation Sans" w:hAnsi="Liberation Sans" w:cs="Liberation Serif" w:eastAsia="Arial" w:eastAsiaTheme="minorHAnsi"/>
          <w:sz w:val="24"/>
          <w:szCs w:val="28"/>
          <w:highlight w:val="white"/>
          <w:lang w:val="ru-RU"/>
        </w:rPr>
        <w:t xml:space="preserve">В 2023 году Благотворительному фонду социальной поддержки граждан «Надежда» оказана финансовая поддержка в виде субсидии на </w:t>
      </w:r>
      <w:r>
        <w:rPr>
          <w:rFonts w:ascii="Liberation Sans" w:hAnsi="Liberation Sans" w:cs="Liberation Serif" w:eastAsia="Arial" w:eastAsiaTheme="minorHAnsi"/>
          <w:sz w:val="24"/>
          <w:szCs w:val="28"/>
          <w:highlight w:val="white"/>
          <w:lang w:val="ru-RU"/>
        </w:rPr>
        <w:t xml:space="preserve">реализацию мероприятий, проводимых в целях осуществления социально-значимой деятельности на территории Пуровского района - реализации социального проекта «Территория добра». 48 гражданам, оказавшимся в трудной жизненной ситуации, оказана финансовая помощь.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center"/>
        <w:spacing w:lineRule="atLeast" w:line="61" w:after="0" w:before="240"/>
        <w:rPr>
          <w:rFonts w:ascii="Liberation Sans" w:hAnsi="Liberation Sans" w:cs="Liberation Sans" w:eastAsia="Liberation Sans"/>
          <w:color w:val="333333"/>
          <w:sz w:val="24"/>
          <w:highlight w:val="white"/>
        </w:rPr>
      </w:pPr>
      <w:r>
        <w:rPr>
          <w:rFonts w:eastAsiaTheme="minorHAnsi"/>
          <w:sz w:val="24"/>
        </w:rPr>
      </w:r>
      <w:bookmarkStart w:id="37" w:name="_Toc93922495"/>
      <w:r>
        <w:rPr>
          <w:rFonts w:eastAsiaTheme="minorHAnsi"/>
          <w:sz w:val="24"/>
        </w:rPr>
      </w:r>
      <w:bookmarkStart w:id="38" w:name="_Toc62112718"/>
      <w:r>
        <w:rPr>
          <w:rFonts w:eastAsiaTheme="minorHAnsi"/>
          <w:sz w:val="24"/>
        </w:rPr>
      </w:r>
      <w:bookmarkStart w:id="39" w:name="_Toc531857145"/>
      <w:r>
        <w:rPr>
          <w:rFonts w:eastAsiaTheme="minorHAnsi"/>
          <w:sz w:val="24"/>
        </w:rPr>
      </w:r>
      <w:bookmarkEnd w:id="37"/>
      <w:r>
        <w:rPr>
          <w:rFonts w:eastAsiaTheme="minorHAnsi"/>
          <w:sz w:val="24"/>
        </w:rPr>
      </w:r>
      <w:bookmarkEnd w:id="38"/>
      <w:r>
        <w:rPr>
          <w:rFonts w:eastAsiaTheme="minorHAnsi"/>
          <w:sz w:val="24"/>
        </w:rPr>
      </w:r>
      <w:bookmarkEnd w:id="39"/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shd w:val="clear" w:fill="FFFFFF" w:color="auto"/>
        </w:rPr>
        <w:t xml:space="preserve">2.12. Рынок услуг в сфере культуры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firstLine="709"/>
        <w:jc w:val="center"/>
        <w:spacing w:after="120" w:before="0"/>
        <w:rPr>
          <w:rFonts w:ascii="Liberation Sans" w:hAnsi="Liberation Sans" w:cs="Liberation Sans" w:eastAsia="Liberation Sans"/>
          <w:sz w:val="20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 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18" w:after="12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На территории Пуровского района осуществляют свою деятельность 11 учреждений культуры (юридических</w:t>
      </w: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 лиц): 5 учреждений дополнительного образования, 1 музей (2 филиала), Централизованная клубная система (6 филиалов), Центр национальных культур, Централизованная библиотечная система (10 филиалов), парк культуры и отдыха, районный Дворец культуры «Геолог».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18" w:after="12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Для всех групп населения Пуровского района в учреждениях клубного типа созда</w:t>
      </w: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ны благоприятные условия для творчества и самореализации. В 133 клубных формированиях хореографического, вокального, фольклорного, театрального, декоративно-прикладного направления занимается 2,2 тыс. человек, в том числе дети до 14 лет – 1,2 тыс. человек.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18" w:after="12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Сотрудники учреждений культуры ежегодно организ</w:t>
      </w: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уют театрализованные и патриотические программы, тематические выставки и концерты, творческие мастер-классы, проводят всероссийские и региональные акции, приуроченные ко Дню Победы в Великой Отечественной войне 1941 — 1945 гг., Дню России, Дню флага и т.д.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18" w:after="12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За 2023 год учреждениями культуры Пуровского района проведено 2 929 мероприятий, которые посетили 436,6 тыс. человек.  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18" w:after="12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shd w:val="clear" w:fill="FFFFFF" w:color="auto"/>
        </w:rPr>
        <w:t xml:space="preserve">Проект Центра национальных культур - победитель конкурса Президентского фонда культурных инициатив (Президентский грант) успешно реализован в ноябре 2023 г. В рамках проекта </w:t>
      </w: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shd w:val="clear" w:fill="FFFFFF" w:color="auto"/>
        </w:rPr>
        <w:t xml:space="preserve">проведены Международный съезд кочевых культур «Кочевники. В гости на Ямал», мастер-классы, выставки, концерты.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18" w:after="12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Парк культуры и отдыха «Северный очаг» в 2023 году был открыт для посещений</w:t>
      </w: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 ежедневно. На территории парка прошло 430 культурно-массовых мероприятия с числом посетителей 13 837 человек, в том числе крупномасштабные: открытый фестиваль бардовской песни «Чумбардия» и гастрономический фестиваль-конкурс национальной кухни «ВкусMix».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18" w:after="12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Библиотеки осуществляют библиотечное, информационно-коммуникативное и справочно-библиографическое обслуживание населения Пуровского района. В 2023 году обслуживанием обеспечено 48,0 тыс. зарегистрированных пользователей (в том чис</w:t>
      </w: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ле удаленных – 34 956) – 192,5 тыс. посещений (в т.ч. удаленно – 35 411). Книжный фонд Централизованной библиотечной системы составляет 145,1 тыс. единиц, в том числе новых поступлений 4 521 экземпляров (в том числе книг - 2 680 ед.). Поступившие новинки о</w:t>
      </w: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свещаются на официальном сайте МБУК «ЦБС Пуровского района». Детская библиотека города Тарко-Сале переехала в новые помещения, для которых был разработан эксклюзивный дизайн-проект по мотивам этнографического комикса «Невероятные приключения Ели и Маймы».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18" w:after="12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На территории района осуществляют де</w:t>
      </w: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ятельность МБУК «Пуровский районный историко-краеведческий музей» с филиалами в п. Ханымей и п. Уренгой. Сотрудниками музеев ведется работа по учету сохранности музейных предметов, а также ведется работа по увеличению музейного фонда. Совокупный музейный ф</w:t>
      </w: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онд на 01.01.2024 составил 36,9 тыс. экспонатов из которых 5220 предметов экспонировались в отчетном году. В 2023 году музеи Пуровского района посетили более 47,5 тыс. человек. Для посетителей организовано 93 выставочных проектов и проведено 830 экскурсий.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218" w:after="12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Музеи Пуровского района активно участвуют в культурной жизни, проводят обменные и выездные выставки, тематические мероприятия, поддерживают Всероссийские акции, такие как «Ночь музеев» и «Ночь искусств».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24"/>
        <w:contextualSpacing w:val="true"/>
        <w:ind w:left="0" w:right="0" w:firstLine="567"/>
        <w:jc w:val="both"/>
        <w:spacing w:lineRule="auto" w:line="180" w:after="14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shd w:val="clear" w:fill="FFFFFF" w:color="auto"/>
        </w:rPr>
        <w:t xml:space="preserve">КФХ Бухонина Л.П. занимается изготовлением изделий народных художественных промыслов, в том числе продукции из бисера и сувенирной продукции из меха, мыловарением.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firstLine="709"/>
        <w:jc w:val="both"/>
        <w:spacing w:after="0" w:before="0"/>
        <w:rPr>
          <w:rFonts w:ascii="Liberation Sans" w:hAnsi="Liberation Sans" w:cs="Liberation Sans" w:eastAsia="Liberation Sans"/>
          <w:sz w:val="20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firstLine="709"/>
        <w:jc w:val="center"/>
        <w:spacing w:after="0" w:before="0"/>
        <w:rPr>
          <w:rFonts w:ascii="Liberation Sans" w:hAnsi="Liberation Sans" w:cs="Liberation Sans" w:eastAsia="Arial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Раздел 3. Проведение ежегодного мониторинга состояния и развития конкурентной среды на рынках товаров, работ и услуг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firstLine="709"/>
        <w:jc w:val="center"/>
        <w:spacing w:after="0" w:before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Пуровского района</w:t>
      </w:r>
      <w:bookmarkStart w:id="40" w:name="_Toc531857148"/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 в 2023 году</w:t>
      </w:r>
      <w:bookmarkEnd w:id="40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center"/>
        <w:spacing w:after="0" w:before="0"/>
        <w:rPr>
          <w:rFonts w:ascii="Liberation Sans" w:hAnsi="Liberation Sans" w:cs="Liberation Sans" w:eastAsia="Liberation Sans"/>
          <w:sz w:val="20"/>
          <w:szCs w:val="28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szCs w:val="28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В целях оценки состояния и развития конкурентной среды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 в Пуровском районе, в 2023 году проводился мониторинг состояния и развития конкурентной среды на рынках товаров, работ и услуг, а также опрос населения о доступности финансовых услуг, оказываемых финансовыми организациями на территории Пуровского района.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bCs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 2023 году 822 респондента прошли анкетирование. </w:t>
      </w:r>
      <w:bookmarkStart w:id="41" w:name="_Toc28610839"/>
      <w:r>
        <w:rPr>
          <w:rFonts w:eastAsiaTheme="minorHAnsi"/>
          <w:sz w:val="24"/>
        </w:rPr>
      </w:r>
      <w:bookmarkStart w:id="42" w:name="_Toc61531518"/>
      <w:r>
        <w:rPr>
          <w:rFonts w:eastAsiaTheme="minorHAnsi"/>
          <w:sz w:val="24"/>
        </w:rPr>
      </w:r>
      <w:bookmarkStart w:id="43" w:name="_Toc28178407"/>
      <w:r>
        <w:rPr>
          <w:rFonts w:eastAsiaTheme="minorHAnsi"/>
          <w:sz w:val="24"/>
        </w:rPr>
      </w:r>
      <w:bookmarkStart w:id="44" w:name="_Toc28332794"/>
      <w:r>
        <w:rPr>
          <w:rFonts w:eastAsiaTheme="minorHAnsi"/>
          <w:sz w:val="24"/>
        </w:rPr>
      </w:r>
      <w:bookmarkStart w:id="45" w:name="_Toc27728058"/>
      <w:r>
        <w:rPr>
          <w:rFonts w:ascii="Liberation Sans" w:hAnsi="Liberation Sans" w:cs="Liberation Sans" w:eastAsia="Arial" w:eastAsiaTheme="minorHAnsi"/>
          <w:bCs/>
          <w:sz w:val="24"/>
          <w:szCs w:val="24"/>
          <w:highlight w:val="white"/>
        </w:rPr>
        <w:t xml:space="preserve">Мониторинг проводился по следующим направлениям:</w:t>
      </w:r>
      <w:bookmarkStart w:id="46" w:name="_Toc61531519"/>
      <w:r>
        <w:rPr>
          <w:rFonts w:eastAsiaTheme="minorHAnsi"/>
          <w:sz w:val="24"/>
        </w:rPr>
      </w:r>
      <w:bookmarkEnd w:id="41"/>
      <w:r>
        <w:rPr>
          <w:rFonts w:eastAsiaTheme="minorHAnsi"/>
          <w:sz w:val="24"/>
        </w:rPr>
      </w:r>
      <w:bookmarkEnd w:id="42"/>
      <w:r>
        <w:rPr>
          <w:rFonts w:eastAsiaTheme="minorHAnsi"/>
          <w:sz w:val="24"/>
        </w:rPr>
      </w:r>
      <w:bookmarkEnd w:id="43"/>
      <w:r>
        <w:rPr>
          <w:rFonts w:eastAsiaTheme="minorHAnsi"/>
          <w:sz w:val="24"/>
        </w:rPr>
      </w:r>
      <w:bookmarkEnd w:id="44"/>
      <w:r>
        <w:rPr>
          <w:rFonts w:eastAsiaTheme="minorHAnsi"/>
          <w:sz w:val="24"/>
        </w:rPr>
      </w:r>
      <w:bookmarkEnd w:id="45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bCs/>
          <w:sz w:val="24"/>
          <w:szCs w:val="24"/>
          <w:highlight w:val="white"/>
        </w:rPr>
      </w:pPr>
      <w:r>
        <w:rPr>
          <w:rFonts w:eastAsiaTheme="minorHAnsi"/>
          <w:sz w:val="24"/>
        </w:rPr>
      </w:r>
      <w:bookmarkStart w:id="47" w:name="_Toc27728060"/>
      <w:r>
        <w:rPr>
          <w:rFonts w:eastAsiaTheme="minorHAnsi"/>
          <w:sz w:val="24"/>
        </w:rPr>
      </w:r>
      <w:bookmarkStart w:id="48" w:name="_Toc28332796"/>
      <w:r>
        <w:rPr>
          <w:rFonts w:eastAsiaTheme="minorHAnsi"/>
          <w:sz w:val="24"/>
        </w:rPr>
      </w:r>
      <w:bookmarkStart w:id="49" w:name="_Toc28178409"/>
      <w:r>
        <w:rPr>
          <w:rFonts w:eastAsiaTheme="minorHAnsi"/>
          <w:sz w:val="24"/>
        </w:rPr>
      </w:r>
      <w:bookmarkStart w:id="50" w:name="_Toc61531520"/>
      <w:r>
        <w:rPr>
          <w:rFonts w:eastAsiaTheme="minorHAnsi"/>
          <w:sz w:val="24"/>
        </w:rPr>
      </w:r>
      <w:bookmarkStart w:id="51" w:name="_Toc28610841"/>
      <w:r>
        <w:rPr>
          <w:rFonts w:eastAsiaTheme="minorHAnsi"/>
          <w:sz w:val="24"/>
        </w:rPr>
      </w:r>
      <w:bookmarkEnd w:id="46"/>
      <w:r>
        <w:rPr>
          <w:rFonts w:ascii="Liberation Sans" w:hAnsi="Liberation Sans" w:cs="Liberation Sans" w:eastAsia="Arial" w:eastAsiaTheme="minorHAnsi"/>
          <w:bCs/>
          <w:sz w:val="24"/>
          <w:szCs w:val="24"/>
          <w:highlight w:val="white"/>
        </w:rPr>
        <w:t xml:space="preserve">1) мониторинг удовлетворенности потребителей качеством товаров, работ и услуг и ценовой конкуренцией на рынках Пуровского района;</w:t>
      </w:r>
      <w:bookmarkStart w:id="52" w:name="_Toc28332797"/>
      <w:r>
        <w:rPr>
          <w:rFonts w:eastAsiaTheme="minorHAnsi"/>
          <w:sz w:val="24"/>
        </w:rPr>
      </w:r>
      <w:bookmarkStart w:id="53" w:name="_Toc28178410"/>
      <w:r>
        <w:rPr>
          <w:rFonts w:eastAsiaTheme="minorHAnsi"/>
          <w:sz w:val="24"/>
        </w:rPr>
      </w:r>
      <w:bookmarkStart w:id="54" w:name="_Toc28610842"/>
      <w:r>
        <w:rPr>
          <w:rFonts w:eastAsiaTheme="minorHAnsi"/>
          <w:sz w:val="24"/>
        </w:rPr>
      </w:r>
      <w:bookmarkStart w:id="55" w:name="_Toc61531521"/>
      <w:r>
        <w:rPr>
          <w:rFonts w:eastAsiaTheme="minorHAnsi"/>
          <w:sz w:val="24"/>
        </w:rPr>
      </w:r>
      <w:bookmarkStart w:id="56" w:name="_Toc27728061"/>
      <w:r>
        <w:rPr>
          <w:rFonts w:eastAsiaTheme="minorHAnsi"/>
          <w:sz w:val="24"/>
        </w:rPr>
      </w:r>
      <w:bookmarkEnd w:id="47"/>
      <w:r>
        <w:rPr>
          <w:rFonts w:eastAsiaTheme="minorHAnsi"/>
          <w:sz w:val="24"/>
        </w:rPr>
      </w:r>
      <w:bookmarkEnd w:id="48"/>
      <w:r>
        <w:rPr>
          <w:rFonts w:eastAsiaTheme="minorHAnsi"/>
          <w:sz w:val="24"/>
        </w:rPr>
      </w:r>
      <w:bookmarkEnd w:id="49"/>
      <w:r>
        <w:rPr>
          <w:rFonts w:eastAsiaTheme="minorHAnsi"/>
          <w:sz w:val="24"/>
        </w:rPr>
      </w:r>
      <w:bookmarkEnd w:id="50"/>
      <w:r>
        <w:rPr>
          <w:rFonts w:eastAsiaTheme="minorHAnsi"/>
          <w:sz w:val="24"/>
        </w:rPr>
      </w:r>
      <w:bookmarkEnd w:id="51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bCs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bCs/>
          <w:sz w:val="24"/>
          <w:szCs w:val="24"/>
          <w:highlight w:val="white"/>
        </w:rPr>
        <w:t xml:space="preserve">2) мониторинг оценки состояния конкурентной среды субъектами предпринимательской деятельности;</w:t>
      </w:r>
      <w:bookmarkEnd w:id="52"/>
      <w:r>
        <w:rPr>
          <w:rFonts w:eastAsiaTheme="minorHAnsi"/>
          <w:sz w:val="24"/>
        </w:rPr>
      </w:r>
      <w:bookmarkEnd w:id="53"/>
      <w:r>
        <w:rPr>
          <w:rFonts w:eastAsiaTheme="minorHAnsi"/>
          <w:sz w:val="24"/>
        </w:rPr>
      </w:r>
      <w:bookmarkEnd w:id="54"/>
      <w:r>
        <w:rPr>
          <w:rFonts w:eastAsiaTheme="minorHAnsi"/>
          <w:sz w:val="24"/>
        </w:rPr>
      </w:r>
      <w:bookmarkEnd w:id="55"/>
      <w:r>
        <w:rPr>
          <w:rFonts w:eastAsiaTheme="minorHAnsi"/>
          <w:sz w:val="24"/>
        </w:rPr>
      </w:r>
      <w:bookmarkEnd w:id="56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/>
          <w:bCs/>
          <w:sz w:val="24"/>
          <w:szCs w:val="24"/>
        </w:rPr>
      </w:pPr>
      <w:r>
        <w:rPr>
          <w:rFonts w:ascii="Liberation Sans" w:hAnsi="Liberation Sans" w:cs="Liberation Sans" w:eastAsia="Arial" w:eastAsiaTheme="minorHAnsi"/>
          <w:bCs/>
          <w:sz w:val="24"/>
          <w:szCs w:val="24"/>
          <w:highlight w:val="white"/>
        </w:rPr>
        <w:t xml:space="preserve">3) мониторинг доступности финансовых услуг и удовлетворенности деятельностью в сфере финансовых услуг, осуществляемой на территории Пуровского района.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sz w:val="20"/>
          <w:szCs w:val="24"/>
          <w:highlight w:val="yellow"/>
        </w:rPr>
      </w:pPr>
      <w:r>
        <w:rPr>
          <w:rFonts w:ascii="Liberation Sans" w:hAnsi="Liberation Sans" w:cs="Liberation Sans" w:eastAsia="Liberation Sans" w:eastAsiaTheme="minorHAnsi"/>
          <w:sz w:val="20"/>
          <w:szCs w:val="24"/>
          <w:highlight w:val="yellow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ind w:left="0" w:right="0" w:firstLine="567"/>
        <w:spacing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eastAsiaTheme="minorHAnsi"/>
          <w:sz w:val="24"/>
        </w:rPr>
      </w:r>
      <w:bookmarkStart w:id="57" w:name="_Toc93922497"/>
      <w:r>
        <w:rPr>
          <w:rFonts w:ascii="Liberation Sans" w:hAnsi="Liberation Sans" w:cs="Liberation Sans" w:eastAsia="Arial" w:eastAsiaTheme="minorHAnsi"/>
          <w:color w:val="000000" w:themeColor="text1"/>
          <w:sz w:val="24"/>
          <w:highlight w:val="white"/>
        </w:rPr>
        <w:t xml:space="preserve">3.1. Оценка состояния и развития конкурентной среды на рынках товаров,</w:t>
      </w:r>
      <w:bookmarkEnd w:id="57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eastAsiaTheme="minorHAnsi"/>
          <w:sz w:val="24"/>
        </w:rPr>
      </w:r>
      <w:bookmarkStart w:id="58" w:name="_Toc62112722"/>
      <w:r>
        <w:rPr>
          <w:rFonts w:eastAsiaTheme="minorHAnsi"/>
          <w:sz w:val="24"/>
        </w:rPr>
      </w:r>
      <w:bookmarkStart w:id="59" w:name="_Toc93922498"/>
      <w:r>
        <w:rPr>
          <w:rFonts w:ascii="Liberation Sans" w:hAnsi="Liberation Sans" w:cs="Liberation Sans" w:eastAsia="Arial" w:eastAsiaTheme="minorHAnsi"/>
          <w:color w:val="000000" w:themeColor="text1"/>
          <w:sz w:val="24"/>
          <w:highlight w:val="white"/>
        </w:rPr>
        <w:t xml:space="preserve">работ и услуг Пуровского района за 2023 год</w:t>
      </w:r>
      <w:bookmarkEnd w:id="58"/>
      <w:r>
        <w:rPr>
          <w:rFonts w:eastAsiaTheme="minorHAnsi"/>
          <w:sz w:val="24"/>
        </w:rPr>
      </w:r>
      <w:bookmarkEnd w:id="59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color w:val="000000"/>
          <w:sz w:val="20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0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С целью оценки конкурентной среды на рынках товаров, работ и услуг Пуровского района был проведен опрос представителей бизнеса. Респондентам было предложено заполнить анкету с вопросами об условиях конкуренции, наличии</w:t>
      </w: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 (отсутствии) административных барьеров, деятельности органов местного самоуправления по содействию развитию конкуренции и качестве (уровне доступности, понятности, удобстве получения) официальной информации о состоянии конкурентной среды, размещаемой ими.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50% опрошенных - индивидуальные предприниматели и 50% юридические лица.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В опросе приняли участие 40% осуществляющих деятельность более 5 лет, 20% ведущих бизнес от 1 года до 5 лет и 40</w:t>
      </w:r>
      <w:r>
        <w:rPr>
          <w:rFonts w:ascii="Liberation Sans" w:hAnsi="Liberation Sans" w:cs="Liberation Sans" w:eastAsia="Arial" w:eastAsiaTheme="minorHAnsi"/>
          <w:color w:val="000000" w:themeColor="text1"/>
          <w:sz w:val="24"/>
          <w:highlight w:val="white"/>
        </w:rPr>
        <w:t xml:space="preserve">% </w:t>
      </w: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ведущих бизнес менее года.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tabs>
          <w:tab w:val="left" w:pos="567" w:leader="none"/>
          <w:tab w:val="clear" w:pos="708" w:leader="none"/>
        </w:tabs>
        <w:rPr>
          <w:rFonts w:ascii="Liberation Sans" w:hAnsi="Liberation Sans" w:cs="Liberation Sans" w:eastAsia="Liberation Sans"/>
          <w:color w:val="000000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Из всех принявших участие в опросе респондентов 50% - субъекты предпринима</w:t>
      </w: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тельской деятельности, с численностью сотрудников до 15 человек, 40% с численностью сотрудников от 16 до 100 человек и 10 % с численностью сотрудников от 251 до 1000. Величина годового оборота бизнеса до 120 млн. рублей (микропредприятие) у 90% опрошенных.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tabs>
          <w:tab w:val="left" w:pos="567" w:leader="none"/>
          <w:tab w:val="clear" w:pos="708" w:leader="none"/>
        </w:tabs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142" w:hanging="142"/>
        <w:jc w:val="center"/>
        <w:spacing w:lineRule="auto" w:line="276" w:after="160" w:before="0"/>
        <w:rPr>
          <w:rFonts w:ascii="Liberation Sans" w:hAnsi="Liberation Sans" w:cs="Liberation Sans" w:eastAsia="Liberation Sans"/>
          <w:highlight w:val="yellow"/>
        </w:rPr>
      </w:pPr>
      <w:r>
        <w:rPr>
          <w:rFonts w:eastAsiaTheme="minorHAnsi"/>
        </w:rPr>
        <w:drawing>
          <wp:inline distT="0" distB="0" distL="0" distR="0">
            <wp:extent cx="4760595" cy="2719070"/>
            <wp:effectExtent l="0" t="0" r="0" b="0"/>
            <wp:docPr id="1" name="Диаграмма 1" descr="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left"/>
        <w:spacing w:after="160" w:before="0"/>
        <w:tabs>
          <w:tab w:val="left" w:pos="567" w:leader="none"/>
        </w:tabs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Arial" w:eastAsiaTheme="minorHAnsi"/>
          <w:sz w:val="24"/>
        </w:rPr>
        <w:t xml:space="preserve">Основной продукцией бизнеса прошедших анкетирование являются: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shd w:val="clear" w:color="FFFFFF" w:fill="FFFFFF" w:themeFill="background1" w:themeColor="background1"/>
        <w:tabs>
          <w:tab w:val="left" w:pos="567" w:leader="none"/>
        </w:tabs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конечная продукция - 40%;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tabs>
          <w:tab w:val="left" w:pos="567" w:leader="none"/>
        </w:tabs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услуги - 30%;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tabs>
          <w:tab w:val="left" w:pos="567" w:leader="none"/>
        </w:tabs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сырье или материалы для дальнейшей переработки - 20%;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tabs>
          <w:tab w:val="left" w:pos="567" w:leader="none"/>
        </w:tabs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иное - 10%.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tabs>
          <w:tab w:val="left" w:pos="567" w:leader="none"/>
        </w:tabs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Опрос респондентов показал, что основным рынком сбыта продукции (товаров, работ и услуг) является локальный рынок 80%.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both"/>
        <w:spacing w:after="160" w:before="0"/>
        <w:rPr>
          <w:rFonts w:ascii="Liberation Sans" w:hAnsi="Liberation Sans" w:cs="Liberation Sans" w:eastAsia="Liberation Sans"/>
          <w:sz w:val="20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6"/>
          <w:szCs w:val="26"/>
          <w:highlight w:val="white"/>
          <w:lang w:eastAsia="ru-RU"/>
        </w:rPr>
        <w:t xml:space="preserve">Оценка состояния и развития конкурентной среды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rPr>
          <w:rFonts w:ascii="Liberation Sans" w:hAnsi="Liberation Sans" w:cs="Liberation Sans" w:eastAsia="Liberation Sans"/>
          <w:sz w:val="20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Важным фактором развития и поддержания бизнеса является наличие конкурентной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 среды. Для оценки состояния конкуренции респондентов попросили выбрать утверждение, наиболее точно характеризующее условия ведения бизнеса, а именно, как часто требуется реализация мер по повышению конкурентоспособности продукции (товаров, работ, услуг).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50% отметили, что </w:t>
      </w: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необходимости реализовывать какие-либо меры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, конкуренции нет.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20% респондентов затруднились ответить на вопрос.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10% респондентов отметили, что ведут бизнес в условиях высокой конкуренции, т.е. для сохранения рыночной позиции бизнеса необходимо регулярно (раз в два-три года) реализовывать меры по повышению конкурентоспособности.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10% считают, что ведут бизнес в условиях умеренной конкуренции, при которой время от времени (раз в год и чаще) необходимо применять меры по повышению конкурентоспособности (снижение цен, повышение качества, развитие сопутствующих услуг, иное).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10% считают, что для сохранения рыночной позиции бизнеса необходимо постоянно применять новые способы повышения конкурентноспособности.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Наиболее популярным методом повышения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 конкурентноспособности отмеченный респондентами 30% – обучение и переподготовка персонала, 20% разработка новых модификаций производимой продукции, расширение ассортимента, 10% маркетинговые стратегии, 10% приобретение технического оборудования, 30% иное.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Изменение количества конкурентов бизнеса за последние 3 года, на основном рынке товаров и услуг, который представляют респонденты, выглядит следующим образом: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- 40% отметили, что количество конкурентов увеличилось от 1 до 3 конкурентов;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- 30% отметили, что количество конкурентов увеличилось более чем на 4 конкурента</w:t>
      </w:r>
      <w:r>
        <w:rPr>
          <w:rFonts w:eastAsia="Arial" w:eastAsiaTheme="minorHAnsi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- 20% затрудняются ответить</w:t>
      </w:r>
      <w:r>
        <w:rPr>
          <w:rFonts w:eastAsia="Arial" w:eastAsiaTheme="minorHAnsi"/>
          <w:highlight w:val="white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-10 % большое количество конкурентов.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both"/>
        <w:spacing w:after="160" w:before="0"/>
        <w:rPr>
          <w:rFonts w:ascii="Liberation Sans" w:hAnsi="Liberation Sans" w:cs="Liberation Sans" w:eastAsia="Liberation Sans"/>
          <w:sz w:val="20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center"/>
        <w:spacing w:after="160" w:before="0"/>
        <w:rPr>
          <w:rFonts w:ascii="Liberation Sans" w:hAnsi="Liberation Sans" w:cs="Liberation Sans" w:eastAsia="Liberation Sans"/>
          <w:sz w:val="26"/>
          <w:szCs w:val="26"/>
          <w:highlight w:val="white"/>
        </w:rPr>
      </w:pPr>
      <w:r>
        <w:rPr>
          <w:rFonts w:ascii="Liberation Sans" w:hAnsi="Liberation Sans" w:cs="Liberation Sans" w:eastAsia="Arial" w:eastAsiaTheme="minorHAnsi"/>
          <w:sz w:val="26"/>
          <w:szCs w:val="26"/>
          <w:highlight w:val="white"/>
          <w:lang w:eastAsia="ru-RU"/>
        </w:rPr>
        <w:t xml:space="preserve">Оценка барьеров ведения предпринимательской деятельности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center"/>
        <w:spacing w:after="160" w:before="0"/>
        <w:rPr>
          <w:rFonts w:ascii="Liberation Sans" w:hAnsi="Liberation Sans" w:cs="Liberation Sans" w:eastAsia="Liberation Sans"/>
          <w:sz w:val="20"/>
          <w:szCs w:val="26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szCs w:val="26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Одним из факторов, негативно влияющих на развитие конкурентной среды, являются административные барьеры. Необоснованные административные барьеры снижают стимулы входа на рынки новых участников.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С целью оценки барьеров ведения предпринимательской деятельности респондентам было предложено выбрать из перечня административных барьеров, оказывающих наибольшее влияние на ведение текущей деятельности или открытие нового бизнеса на рынке (табл. 1),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возможно несколько вариантов ответа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6372" w:firstLine="1566"/>
        <w:jc w:val="center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lang w:eastAsia="ru-RU"/>
        </w:rPr>
        <w:t xml:space="preserve">Таблица 1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8"/>
        <w:jc w:val="center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lang w:eastAsia="ru-RU"/>
        </w:rPr>
        <w:t xml:space="preserve">Наиболее существенные административные барьеры, влияющие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8"/>
        <w:jc w:val="center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lang w:eastAsia="ru-RU"/>
        </w:rPr>
        <w:t xml:space="preserve">на ведение предпринимательской деятельности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072" w:type="dxa"/>
        <w:tblInd w:w="10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>
        <w:trPr>
          <w:trHeight w:val="417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Вид барьера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Доля респондентов, %</w:t>
            </w:r>
            <w:r/>
          </w:p>
        </w:tc>
      </w:tr>
      <w:tr>
        <w:trPr>
          <w:trHeight w:val="17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Сложность получения доступа к земельным участкам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40</w:t>
            </w:r>
            <w:r/>
          </w:p>
        </w:tc>
      </w:tr>
      <w:tr>
        <w:trPr>
          <w:trHeight w:val="481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Нестабильность российского законодательства, регулирующего предпринимательскую деятельность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</w:tr>
      <w:tr>
        <w:trPr>
          <w:trHeight w:val="481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Сложность затянутость процедуры получения лицензий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</w:tr>
      <w:tr>
        <w:trPr>
          <w:trHeight w:val="133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Высокие налоги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государственных закупок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</w:tr>
    </w:tbl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  <w:lang w:eastAsia="ru-RU"/>
        </w:rPr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- 40%</w:t>
      </w:r>
      <w:r>
        <w:rPr>
          <w:rFonts w:ascii="Liberation Sans" w:hAnsi="Liberation Sans" w:cs="Liberation Sans" w:eastAsia="Arial" w:eastAsiaTheme="minorHAnsi"/>
          <w:sz w:val="24"/>
          <w:highlight w:val="white"/>
          <w:lang w:eastAsia="ru-RU"/>
        </w:rPr>
        <w:t xml:space="preserve"> опрошенных удовлетворены деятельностью органов власти, 20% скорее удовлетворены, 20% скорее неудовлетворены и 20% затруднились ответить.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На вопрос насколько преодолимы административные барьеры для ведения текущей деятельности и открытия нового бизнеса на рынке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(не более 3-х ответов), возможно несколько вариантов ответа: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- 50% затрудняются ответить;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- 30% опрошенных отметили, что административные барьеры есть, но они преодолимы без существенных затрат;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- 10% отметили что есть административные барьеры преодолимые при осуществлении значительных затрат;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- 10% считают что административных барьеров нет.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Изменение уровня административных барьеров в течении последних 3-х лет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(не более 3-х ответов)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представители бизнеса оценили следующим образом: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- 30% владельцев бизнеса стало проще преодолевать административные барьеры;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- 20% ответили, что уровень и количество административных барьеров не изменились;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- 10% ответили что бизнесу сложнее преодолевать административные барьеры, чем раньше;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- 40% респондентов затрудняются ответить.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Результаты проведенного мониторинга показывают, что административные барьеры на сегодняшний момент не являются препятствием для ведения бизнеса.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yellow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yellow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center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Оценка субъектами предпринимательской деятельности услуг субъектов естественных монополий Пуровского района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Субъекты предпринимательской деятельности оценивали удовлетворенность услугами естественных монополий по следующим трем параметрам: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5"/>
        </w:numPr>
        <w:ind w:left="0" w:right="0" w:firstLine="567"/>
        <w:jc w:val="both"/>
        <w:tabs>
          <w:tab w:val="clear" w:pos="0" w:leader="none"/>
          <w:tab w:val="left" w:pos="85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Сроки получения доступа.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5"/>
        </w:numPr>
        <w:ind w:left="0" w:right="0" w:firstLine="567"/>
        <w:jc w:val="both"/>
        <w:tabs>
          <w:tab w:val="clear" w:pos="0" w:leader="none"/>
          <w:tab w:val="left" w:pos="85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Сложность (количество) процедур подключения.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5"/>
        </w:numPr>
        <w:ind w:left="0" w:right="0" w:firstLine="567"/>
        <w:jc w:val="both"/>
        <w:tabs>
          <w:tab w:val="clear" w:pos="0" w:leader="none"/>
          <w:tab w:val="left" w:pos="85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Стоимость подключения.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В категории «удовлетворен» учтены все ответы респондентов, ответивших «удовлетворен» и «скорее удовлетворен», в категории «не удовлетворен» учтены все ответы «не удовлетворительно» и «скорее не удовлетворительно».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Оценка предпринимателями качества услуг, предоставляемых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субъектами естественных монополий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05075" cy="2324100"/>
                <wp:effectExtent l="0" t="0" r="0" b="0"/>
                <wp:docPr id="2" name="Рисунок 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2505074" cy="232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97.2pt;height:183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14625" cy="2320290"/>
                <wp:effectExtent l="0" t="0" r="0" b="0"/>
                <wp:docPr id="3" name="Рисунок 3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2"/>
                        <a:srcRect l="0" t="0" r="0" b="1802"/>
                        <a:stretch/>
                      </pic:blipFill>
                      <pic:spPr bwMode="auto">
                        <a:xfrm>
                          <a:off x="0" y="0"/>
                          <a:ext cx="2714625" cy="2320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213.8pt;height:182.7pt;" stroked="false">
                <v:path textboxrect="0,0,0,0"/>
                <v:imagedata r:id="rId22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yellow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yellow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yellow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84145" cy="2019300"/>
                <wp:effectExtent l="0" t="0" r="0" b="0"/>
                <wp:docPr id="4" name="Рисунок 4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2684145" cy="201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11.3pt;height:159.0pt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60650" cy="1933575"/>
                <wp:effectExtent l="0" t="0" r="0" b="0"/>
                <wp:docPr id="5" name="Рисунок 5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660650" cy="193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09.5pt;height:152.2pt;" stroked="false">
                <v:path textboxrect="0,0,0,0"/>
                <v:imagedata r:id="rId24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rPr>
          <w:sz w:val="24"/>
          <w:szCs w:val="24"/>
          <w:highlight w:val="yellow"/>
        </w:rPr>
      </w:pPr>
      <w:r>
        <w:rPr>
          <w:rFonts w:eastAsiaTheme="minorHAnsi"/>
          <w:sz w:val="24"/>
          <w:szCs w:val="24"/>
          <w:highlight w:val="yellow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rPr>
          <w:sz w:val="24"/>
          <w:szCs w:val="24"/>
          <w:highlight w:val="yellow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48685" cy="1695450"/>
                <wp:effectExtent l="0" t="0" r="0" b="0"/>
                <wp:docPr id="6" name="Рисунок 6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6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3448685" cy="169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271.6pt;height:133.5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По результатам опроса у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ровень удовлетворенности бизнеса порядком подключения, сроками получения доступа и стоимостью подключения к услугам естественных монополий </w:t>
      </w: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составляет от 25% до 50%. Не удовлетворены не более 13 % опрошенных.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</w:rPr>
        <w:t xml:space="preserve">От 50% до 63% опрошенных затруднились дать ответы на предлагаемые вопросы.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rPr>
          <w:rFonts w:ascii="Liberation Sans" w:hAnsi="Liberation Sans" w:cs="Liberation Sans" w:eastAsia="Liberation Sans"/>
          <w:sz w:val="22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2"/>
          <w:szCs w:val="24"/>
          <w:highlight w:val="white"/>
          <w:lang w:eastAsia="ru-RU"/>
        </w:rPr>
        <w:t xml:space="preserve">Оценка удовлетворенности субъектов предпринимательской деятельности официальной информации размещаемой в открытом доступе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lineRule="auto" w:line="276"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lineRule="auto" w:line="276"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95065" cy="2489200"/>
                <wp:effectExtent l="0" t="0" r="0" b="0"/>
                <wp:docPr id="7" name="Рисунок 7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7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3695065" cy="248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90.9pt;height:196.0pt;" stroked="false">
                <v:path textboxrect="0,0,0,0"/>
                <v:imagedata r:id="rId26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Более 70% принявших участие в опросе предпринимателей удовлетворены доступностью, понятностью и удобством получения информации.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ab/>
        <w:t xml:space="preserve">Удобством возможности прохождения электронных анкет, доступностью информации связанной с внедрением Стандарта, о проведенных мониторингах и докладе о конкуренции удовлетворены более 60% опрошенных.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На вопрос, какими источниками информации о состоянии конкурентной среды на рынках товаров, работ и услуг Пуровского района и деятельности по содействию развитию конкуренции вы предпочитаете пользо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ваться, 40% респондентов отметили, что информацией, размещенной на официальном сайте органа местного самоуправления в информационно-телекоммуникационной сети «Интернет», 30% получают информацию из специальных блогов, порталов и прочих электронных ресурсов,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 20% опрошенных используют официальную информацию, размещенную на инвестиционном портале Ямало-Ненецкого автономного округа, а также официальных сайтах других исполнительных органов государственной власти ЯНАО, 10% получают информацию из других источников.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highlight w:val="yellow"/>
        </w:rPr>
      </w:pPr>
      <w:r>
        <w:rPr>
          <w:rFonts w:ascii="Liberation Sans" w:hAnsi="Liberation Sans" w:cs="Liberation Sans" w:eastAsia="Liberation Sans" w:eastAsiaTheme="minorHAnsi"/>
          <w:highlight w:val="yellow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ind w:firstLine="709"/>
        <w:spacing w:after="0" w:before="0"/>
      </w:pPr>
      <w:r>
        <w:rPr>
          <w:rFonts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ind w:firstLine="709"/>
        <w:spacing w:after="0" w:before="0"/>
        <w:rPr>
          <w:highlight w:val="none"/>
        </w:rPr>
      </w:pPr>
      <w:r>
        <w:rPr>
          <w:rFonts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ind w:firstLine="709"/>
        <w:spacing w:after="0" w:before="0"/>
        <w:rPr>
          <w:highlight w:val="none"/>
        </w:rPr>
      </w:pPr>
      <w:r>
        <w:rPr>
          <w:rFonts w:eastAsiaTheme="minorHAnsi"/>
        </w:rPr>
      </w:r>
      <w:bookmarkStart w:id="60" w:name="_Toc62112730"/>
      <w:r>
        <w:rPr>
          <w:rFonts w:eastAsiaTheme="minorHAnsi"/>
        </w:rPr>
      </w:r>
      <w:bookmarkStart w:id="61" w:name="_Toc93922499"/>
      <w:r>
        <w:rPr>
          <w:rFonts w:ascii="Liberation Sans" w:hAnsi="Liberation Sans" w:cs="Liberation Sans" w:eastAsia="Arial" w:eastAsiaTheme="minorHAnsi"/>
          <w:highlight w:val="white"/>
        </w:rPr>
        <w:t xml:space="preserve">3.2. Результаты проведенного ежегодного мониторинга удовлетворенности потребителей качеством товаров, услуг и состоянием ценовой конкуренции на товарных рынках Пуровского района</w:t>
      </w:r>
      <w:bookmarkEnd w:id="61"/>
      <w:r>
        <w:rPr>
          <w:rFonts w:ascii="Liberation Sans" w:hAnsi="Liberation Sans" w:cs="Liberation Sans" w:eastAsia="Arial" w:eastAsiaTheme="minorHAnsi"/>
          <w:highlight w:val="white"/>
        </w:rPr>
        <w:t xml:space="preserve"> </w:t>
      </w:r>
      <w:bookmarkEnd w:id="60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highlight w:val="yellow"/>
        </w:rPr>
      </w:pPr>
      <w:r>
        <w:rPr>
          <w:rFonts w:ascii="Liberation Sans" w:hAnsi="Liberation Sans" w:cs="Liberation Sans" w:eastAsia="Liberation Sans" w:eastAsiaTheme="minorHAnsi"/>
          <w:highlight w:val="yellow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yellow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В опросе удовлетворенности потребителей качеством товаров, услуг и ценовой конкуренции на рынках Пуровского района приняли участие 436 респондентов.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Большинство принявших участие проживают в г. Тарко-Сале - 70%, п. Уренгой - 14%, п. Пуровск - 6%, п. Ханымей - 5%, с. Самбург - 4%, деревня Харампур - 1%.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Преобладающая часть респондентов, принявших участие в опросе 83% женщины, 17% - опрошенных мужчины.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Возраст опрашиваемых от 18 до 24 лет – 6%; от 25 до 34 лет – 23%; от 35 до 44 лет – 34%; от 45 до 54 лет – 26%; от 55 до 64 лет – 8%, 65 и старше - 3%.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Из опрошенных 98% работающее население, 2% пенсионеры.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Таким образом, большая часть принявших участие в опросе – это экономически активное, трудоспособное население, из них: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- 45% имеют высшее образование (специалитет, магистратура);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- 28%  высшее образование (бакалавриат);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- 17% среднее профессиональное образование;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- 3%  высшее образование (подготовка кадров высшей квалификации);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- 7%  среднее и основное общее образование.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center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highlight w:val="yellow"/>
        </w:rPr>
      </w:pPr>
      <w:r>
        <w:rPr>
          <w:rFonts w:ascii="Liberation Sans" w:hAnsi="Liberation Sans" w:cs="Liberation Sans" w:eastAsia="Liberation Sans" w:eastAsiaTheme="minorHAnsi"/>
          <w:highlight w:val="yellow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center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6"/>
          <w:szCs w:val="26"/>
          <w:highlight w:val="white"/>
          <w:lang w:eastAsia="ru-RU"/>
        </w:rPr>
        <w:t xml:space="preserve">Оценка удовлетворенности потребителей качеством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center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6"/>
          <w:szCs w:val="26"/>
          <w:highlight w:val="white"/>
          <w:lang w:eastAsia="ru-RU"/>
        </w:rPr>
        <w:t xml:space="preserve">и ценами товаров и услуг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ind w:firstLine="709"/>
        <w:spacing w:after="0" w:before="0"/>
        <w:rPr>
          <w:rFonts w:ascii="Liberation Sans" w:hAnsi="Liberation Sans" w:cs="Liberation Sans" w:eastAsia="Liberation Sans"/>
          <w:highlight w:val="yellow"/>
        </w:rPr>
      </w:pPr>
      <w:r>
        <w:rPr>
          <w:rFonts w:ascii="Liberation Sans" w:hAnsi="Liberation Sans" w:cs="Liberation Sans" w:eastAsia="Liberation Sans" w:eastAsiaTheme="minorHAnsi"/>
          <w:highlight w:val="yellow"/>
        </w:rPr>
      </w:r>
      <w:r>
        <w:rPr>
          <w:rFonts w:ascii="Liberation Sans" w:hAnsi="Liberation Sans" w:cs="Liberation Sans" w:eastAsia="Liberation Sans" w:eastAsiaTheme="minorHAnsi"/>
          <w:highlight w:val="yellow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color w:val="000000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В целях определения удовлетворенности потребителей качеством и ценами товаров, работ, услуг участвующим в опросе предложили оценить достаточность организаций, оказывающих услуги на приоритетных и социально значимых рынках Пуровского района.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В 2023 году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большая часть респондентов отметила недостаточное количество и отсутствие организаций, оказывающих услуги на следующих социально значимых и приоритетных рынках Пуровского района: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рынок туристско-рекреационных услуг - 57%;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рынок реализации сельскохозяйственной продукции - 50%;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- </w:t>
      </w:r>
      <w:r>
        <w:rPr>
          <w:rFonts w:ascii="Liberation Sans" w:hAnsi="Liberation Sans" w:cs="Liberation Sans" w:eastAsia="Arial" w:eastAsiaTheme="minorHAnsi"/>
          <w:sz w:val="24"/>
          <w:szCs w:val="24"/>
          <w:lang w:eastAsia="ru-RU"/>
        </w:rPr>
        <w:t xml:space="preserve">рынок услуг жилищного и коммерческого строительства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 - 50%</w:t>
      </w:r>
      <w:r>
        <w:rPr>
          <w:rFonts w:ascii="Liberation Sans" w:hAnsi="Liberation Sans" w:cs="Liberation Sans" w:eastAsia="Arial" w:eastAsiaTheme="minorHAnsi"/>
          <w:sz w:val="24"/>
          <w:szCs w:val="24"/>
          <w:lang w:eastAsia="ru-RU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 w:themeColor="text1"/>
          <w:sz w:val="24"/>
          <w:highlight w:val="white"/>
          <w:lang w:eastAsia="ru-RU"/>
        </w:rPr>
        <w:t xml:space="preserve">При этом значительная часть респондентов считает достаточным и избыточным количество организаций на рынке розничной торговли </w:t>
      </w: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60%, на рынке услуг дошкольного образования – 63%, на рынке услуг в сфере культуры – 61%, на рынке услуг дополнительного образования – 62%</w:t>
      </w:r>
      <w:r>
        <w:rPr>
          <w:rFonts w:eastAsia="Arial" w:eastAsiaTheme="minorHAnsi"/>
          <w:highlight w:val="whit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Далее респондентам было предложено оценить, насколько они удовлетворены уровнем цен, качеством и возможностью выбора услуг на социально значимых и приоритетных рынках в Пуровском районе.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 w:themeColor="text1"/>
          <w:sz w:val="24"/>
          <w:szCs w:val="24"/>
          <w:highlight w:val="white"/>
          <w:lang w:eastAsia="ru-RU"/>
        </w:rPr>
        <w:t xml:space="preserve">В категории «удовлетворительно» учтены все ответы респондентов, ответивших «удовлетворен» и «скорее удовлетворен», в категории «не удовлетворительно» учтены все ответы «не удовлетворительно» и «скорее не удовлетворительно».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center"/>
        <w:spacing w:after="16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none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center"/>
        <w:spacing w:after="160" w:before="0"/>
        <w:rPr>
          <w:rFonts w:ascii="Liberation Sans" w:hAnsi="Liberation Sans" w:cs="Liberation Sans" w:eastAsia="Arial"/>
          <w:sz w:val="24"/>
          <w:szCs w:val="24"/>
          <w:highlight w:val="non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none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center"/>
        <w:spacing w:after="160" w:before="0"/>
        <w:rPr>
          <w:rFonts w:ascii="Liberation Sans" w:hAnsi="Liberation Sans" w:cs="Liberation Sans" w:eastAsia="Arial"/>
          <w:sz w:val="24"/>
          <w:szCs w:val="24"/>
          <w:highlight w:val="non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none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center"/>
        <w:spacing w:after="160" w:before="0"/>
        <w:rPr>
          <w:rFonts w:ascii="Liberation Sans" w:hAnsi="Liberation Sans" w:cs="Liberation Sans" w:eastAsia="Arial"/>
          <w:sz w:val="24"/>
          <w:szCs w:val="24"/>
          <w:highlight w:val="non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none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center"/>
        <w:spacing w:after="160" w:before="0"/>
        <w:rPr>
          <w:rFonts w:ascii="Liberation Sans" w:hAnsi="Liberation Sans" w:cs="Liberation Sans" w:eastAsia="Arial"/>
          <w:sz w:val="24"/>
          <w:szCs w:val="24"/>
          <w:highlight w:val="non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none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firstLine="567"/>
        <w:jc w:val="center"/>
        <w:spacing w:after="160" w:before="0"/>
        <w:rPr>
          <w:rFonts w:ascii="Liberation Sans" w:hAnsi="Liberation Sans" w:cs="Liberation Sans" w:eastAsia="Arial"/>
          <w:sz w:val="24"/>
          <w:szCs w:val="24"/>
          <w:highlight w:val="non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none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center"/>
        <w:spacing w:after="160" w:before="0"/>
        <w:rPr>
          <w:rFonts w:ascii="Liberation Sans" w:hAnsi="Liberation Sans" w:cs="Liberation Sans" w:eastAsia="Arial"/>
          <w:sz w:val="24"/>
          <w:szCs w:val="24"/>
          <w:highlight w:val="non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Удовлетворенность потребителей Пуровского района качеством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Arial" w:eastAsiaTheme="minorHAnsi"/>
          <w:sz w:val="24"/>
          <w:szCs w:val="24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товаров и услуг, % от общего числа респондентов</w:t>
      </w:r>
      <w:bookmarkStart w:id="62" w:name="_GoBack"/>
      <w:r>
        <w:rPr>
          <w:rFonts w:eastAsiaTheme="minorHAnsi"/>
        </w:rPr>
      </w:r>
      <w:bookmarkEnd w:id="62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Arial" w:eastAsiaTheme="minorHAnsi"/>
          <w:sz w:val="24"/>
          <w:szCs w:val="24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Arial" w:eastAsiaTheme="minorHAnsi"/>
          <w:sz w:val="24"/>
          <w:szCs w:val="24"/>
          <w:lang w:eastAsia="ru-RU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6550" cy="2179955"/>
                <wp:effectExtent l="0" t="0" r="0" b="0"/>
                <wp:docPr id="8" name="Рисунок 24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24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2876550" cy="2179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226.5pt;height:171.7pt;" stroked="false">
                <v:path textboxrect="0,0,0,0"/>
                <v:imagedata r:id="rId27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6550" cy="2178685"/>
                <wp:effectExtent l="0" t="0" r="0" b="0"/>
                <wp:docPr id="9" name="Изображение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Изображение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2876550" cy="2178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226.5pt;height:171.5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tabs>
          <w:tab w:val="clear" w:pos="708" w:leader="none"/>
          <w:tab w:val="left" w:pos="4536" w:leader="none"/>
          <w:tab w:val="left" w:pos="8790" w:leader="none"/>
        </w:tabs>
        <w:rPr>
          <w:rFonts w:ascii="Liberation Sans" w:hAnsi="Liberation Sans" w:cs="Liberation Sans" w:eastAsia="Liberation Sans"/>
          <w:sz w:val="4"/>
          <w:szCs w:val="24"/>
          <w:highlight w:val="yellow"/>
        </w:rPr>
      </w:pPr>
      <w:r>
        <w:rPr>
          <w:rFonts w:ascii="Liberation Sans" w:hAnsi="Liberation Sans" w:cs="Liberation Sans" w:eastAsia="Liberation Sans" w:eastAsiaTheme="minorHAnsi"/>
          <w:sz w:val="4"/>
          <w:szCs w:val="24"/>
          <w:highlight w:val="yellow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tabs>
          <w:tab w:val="clear" w:pos="708" w:leader="none"/>
          <w:tab w:val="left" w:pos="4536" w:leader="none"/>
          <w:tab w:val="left" w:pos="8790" w:leader="none"/>
        </w:tabs>
        <w:rPr>
          <w:rFonts w:ascii="Liberation Sans" w:hAnsi="Liberation Sans" w:cs="Liberation Sans" w:eastAsia="Liberation Sans"/>
          <w:sz w:val="24"/>
          <w:szCs w:val="24"/>
          <w:highlight w:val="yellow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4645" cy="2038350"/>
                <wp:effectExtent l="0" t="0" r="0" b="0"/>
                <wp:docPr id="10" name="Рисунок 28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исунок 28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2874644" cy="2038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226.3pt;height:160.5pt;" stroked="false">
                <v:path textboxrect="0,0,0,0"/>
                <v:imagedata r:id="rId29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6550" cy="2038350"/>
                <wp:effectExtent l="0" t="0" r="0" b="0"/>
                <wp:docPr id="11" name="Рисунок 29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29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0"/>
                        <a:stretch/>
                      </pic:blipFill>
                      <pic:spPr bwMode="auto">
                        <a:xfrm>
                          <a:off x="0" y="0"/>
                          <a:ext cx="2876550" cy="2038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226.5pt;height:160.5pt;" stroked="false">
                <v:path textboxrect="0,0,0,0"/>
                <v:imagedata r:id="rId30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tabs>
          <w:tab w:val="clear" w:pos="708" w:leader="none"/>
          <w:tab w:val="left" w:pos="4536" w:leader="none"/>
          <w:tab w:val="left" w:pos="8790" w:leader="none"/>
        </w:tabs>
        <w:rPr>
          <w:rFonts w:ascii="Liberation Sans" w:hAnsi="Liberation Sans" w:cs="Liberation Sans" w:eastAsia="Liberation Sans"/>
          <w:sz w:val="24"/>
          <w:szCs w:val="24"/>
          <w:highlight w:val="yellow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6075" cy="2257425"/>
                <wp:effectExtent l="0" t="0" r="0" b="0"/>
                <wp:docPr id="12" name="Рисунок 30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Рисунок 30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1"/>
                        <a:stretch/>
                      </pic:blipFill>
                      <pic:spPr bwMode="auto">
                        <a:xfrm>
                          <a:off x="0" y="0"/>
                          <a:ext cx="2886075" cy="2257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227.2pt;height:177.8pt;" stroked="false">
                <v:path textboxrect="0,0,0,0"/>
                <v:imagedata r:id="rId31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6075" cy="2257425"/>
                <wp:effectExtent l="0" t="0" r="0" b="0"/>
                <wp:docPr id="13" name="Рисунок 3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3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2886075" cy="2257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227.2pt;height:177.8pt;" stroked="false">
                <v:path textboxrect="0,0,0,0"/>
                <v:imagedata r:id="rId32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6075" cy="2409825"/>
                <wp:effectExtent l="0" t="0" r="0" b="0"/>
                <wp:docPr id="14" name="Рисунок 3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Рисунок 3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2886075" cy="2409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mso-wrap-distance-left:0.0pt;mso-wrap-distance-top:0.0pt;mso-wrap-distance-right:0.0pt;mso-wrap-distance-bottom:0.0pt;width:227.2pt;height:189.8pt;" stroked="false">
                <v:path textboxrect="0,0,0,0"/>
                <v:imagedata r:id="rId33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6075" cy="2409190"/>
                <wp:effectExtent l="0" t="0" r="0" b="0"/>
                <wp:docPr id="15" name="Рисунок 33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исунок 33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2886075" cy="2409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mso-wrap-distance-left:0.0pt;mso-wrap-distance-top:0.0pt;mso-wrap-distance-right:0.0pt;mso-wrap-distance-bottom:0.0pt;width:227.2pt;height:189.7pt;" stroked="false">
                <v:path textboxrect="0,0,0,0"/>
                <v:imagedata r:id="rId34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spacing w:after="160" w:before="0"/>
        <w:tabs>
          <w:tab w:val="clear" w:pos="708" w:leader="none"/>
          <w:tab w:val="left" w:pos="8790" w:leader="none"/>
        </w:tabs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6075" cy="2362200"/>
                <wp:effectExtent l="0" t="0" r="0" b="0"/>
                <wp:docPr id="16" name="Рисунок 34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исунок 34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2886075" cy="2362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mso-wrap-distance-left:0.0pt;mso-wrap-distance-top:0.0pt;mso-wrap-distance-right:0.0pt;mso-wrap-distance-bottom:0.0pt;width:227.2pt;height:186.0pt;" stroked="false">
                <v:path textboxrect="0,0,0,0"/>
                <v:imagedata r:id="rId35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86075" cy="2360295"/>
                <wp:effectExtent l="0" t="0" r="0" b="0"/>
                <wp:docPr id="17" name="Рисунок 35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Рисунок 35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6"/>
                        <a:stretch/>
                      </pic:blipFill>
                      <pic:spPr bwMode="auto">
                        <a:xfrm>
                          <a:off x="0" y="0"/>
                          <a:ext cx="2886075" cy="2360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mso-wrap-distance-left:0.0pt;mso-wrap-distance-top:0.0pt;mso-wrap-distance-right:0.0pt;mso-wrap-distance-bottom:0.0pt;width:227.2pt;height:185.8pt;" stroked="false">
                <v:path textboxrect="0,0,0,0"/>
                <v:imagedata r:id="rId36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jc w:val="both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7180" cy="2352675"/>
                <wp:effectExtent l="0" t="0" r="0" b="0"/>
                <wp:docPr id="18" name="Рисунок 36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исунок 36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7"/>
                        <a:stretch/>
                      </pic:blipFill>
                      <pic:spPr bwMode="auto">
                        <a:xfrm>
                          <a:off x="0" y="0"/>
                          <a:ext cx="2837180" cy="235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mso-wrap-distance-left:0.0pt;mso-wrap-distance-top:0.0pt;mso-wrap-distance-right:0.0pt;mso-wrap-distance-bottom:0.0pt;width:223.4pt;height:185.2pt;" stroked="false">
                <v:path textboxrect="0,0,0,0"/>
                <v:imagedata r:id="rId37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24175" cy="2350770"/>
                <wp:effectExtent l="0" t="0" r="0" b="0"/>
                <wp:docPr id="19" name="Рисунок 38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Рисунок 38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2924175" cy="2350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mso-wrap-distance-left:0.0pt;mso-wrap-distance-top:0.0pt;mso-wrap-distance-right:0.0pt;mso-wrap-distance-bottom:0.0pt;width:230.2pt;height:185.1pt;" stroked="false">
                <v:path textboxrect="0,0,0,0"/>
                <v:imagedata r:id="rId38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jc w:val="both"/>
        <w:spacing w:after="0" w:before="0"/>
        <w:tabs>
          <w:tab w:val="clear" w:pos="708" w:leader="none"/>
          <w:tab w:val="left" w:pos="4536" w:leader="none"/>
        </w:tabs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 w:eastAsiaTheme="minorHAnsi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jc w:val="both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8450" cy="2245995"/>
                <wp:effectExtent l="0" t="0" r="0" b="0"/>
                <wp:docPr id="20" name="Рисунок 39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Рисунок 39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9"/>
                        <a:stretch/>
                      </pic:blipFill>
                      <pic:spPr bwMode="auto">
                        <a:xfrm>
                          <a:off x="0" y="0"/>
                          <a:ext cx="2838450" cy="2245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mso-wrap-distance-left:0.0pt;mso-wrap-distance-top:0.0pt;mso-wrap-distance-right:0.0pt;mso-wrap-distance-bottom:0.0pt;width:223.5pt;height:176.8pt;" stroked="false">
                <v:path textboxrect="0,0,0,0"/>
                <v:imagedata r:id="rId39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8450" cy="2245360"/>
                <wp:effectExtent l="0" t="0" r="0" b="0"/>
                <wp:docPr id="21" name="Рисунок 40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исунок 40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40"/>
                        <a:stretch/>
                      </pic:blipFill>
                      <pic:spPr bwMode="auto">
                        <a:xfrm>
                          <a:off x="0" y="0"/>
                          <a:ext cx="2838450" cy="224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mso-wrap-distance-left:0.0pt;mso-wrap-distance-top:0.0pt;mso-wrap-distance-right:0.0pt;mso-wrap-distance-bottom:0.0pt;width:223.5pt;height:176.8pt;" stroked="false">
                <v:path textboxrect="0,0,0,0"/>
                <v:imagedata r:id="rId40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jc w:val="both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 w:eastAsiaTheme="minorHAnsi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jc w:val="both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8450" cy="2276475"/>
                <wp:effectExtent l="0" t="0" r="0" b="0"/>
                <wp:docPr id="22" name="Рисунок 4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Рисунок 4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41"/>
                        <a:stretch/>
                      </pic:blipFill>
                      <pic:spPr bwMode="auto">
                        <a:xfrm>
                          <a:off x="0" y="0"/>
                          <a:ext cx="2838450" cy="227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mso-wrap-distance-left:0.0pt;mso-wrap-distance-top:0.0pt;mso-wrap-distance-right:0.0pt;mso-wrap-distance-bottom:0.0pt;width:223.5pt;height:179.2pt;" stroked="false">
                <v:path textboxrect="0,0,0,0"/>
                <v:imagedata r:id="rId41" o:title=""/>
              </v:shape>
            </w:pict>
          </mc:Fallback>
        </mc:AlternateContent>
      </w: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8450" cy="2275840"/>
                <wp:effectExtent l="0" t="0" r="0" b="0"/>
                <wp:docPr id="23" name="Рисунок 4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Рисунок 4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42"/>
                        <a:stretch/>
                      </pic:blipFill>
                      <pic:spPr bwMode="auto">
                        <a:xfrm>
                          <a:off x="0" y="0"/>
                          <a:ext cx="2838450" cy="227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mso-wrap-distance-left:0.0pt;mso-wrap-distance-top:0.0pt;mso-wrap-distance-right:0.0pt;mso-wrap-distance-bottom:0.0pt;width:223.5pt;height:179.2pt;" stroked="false">
                <v:path textboxrect="0,0,0,0"/>
                <v:imagedata r:id="rId42" o:title=""/>
              </v:shape>
            </w:pict>
          </mc:Fallback>
        </mc:AlternateConten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/>
          <w:highlight w:val="white"/>
        </w:rPr>
      </w:pPr>
      <w:r>
        <w:rPr>
          <w:rFonts w:ascii="Liberation Sans" w:hAnsi="Liberation Sans" w:cs="Liberation Sans" w:eastAsia="Arial" w:eastAsiaTheme="minorHAnsi"/>
          <w:highlight w:val="white"/>
        </w:rPr>
        <w:t xml:space="preserve">Респонденты положительно оценили качество услуг в сфере ТКО - 53%, розничной торговли - 54%, на рынках дополнительного образования - 62%, дошкольного образования - 60%, культуры - 62%, связи - 56%.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/>
          <w:highlight w:val="white"/>
        </w:rPr>
      </w:pPr>
      <w:r>
        <w:rPr>
          <w:rFonts w:ascii="Liberation Sans" w:hAnsi="Liberation Sans" w:cs="Liberation Sans" w:eastAsia="Arial" w:eastAsiaTheme="minorHAnsi"/>
          <w:bCs/>
          <w:highlight w:val="white"/>
        </w:rPr>
        <w:t xml:space="preserve">Наиболее благоприятные оценки уровня</w:t>
      </w:r>
      <w:r>
        <w:rPr>
          <w:rFonts w:ascii="Liberation Sans" w:hAnsi="Liberation Sans" w:cs="Liberation Sans" w:eastAsia="Arial" w:eastAsiaTheme="minorHAnsi"/>
          <w:highlight w:val="white"/>
        </w:rPr>
        <w:t xml:space="preserve"> цен наблюдаются на рынках: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/>
          <w:highlight w:val="white"/>
        </w:rPr>
      </w:pPr>
      <w:r>
        <w:rPr>
          <w:rFonts w:ascii="Liberation Sans" w:hAnsi="Liberation Sans" w:cs="Liberation Sans" w:eastAsia="Arial" w:eastAsiaTheme="minorHAnsi"/>
          <w:highlight w:val="white"/>
        </w:rPr>
        <w:t xml:space="preserve">- дополнительного образования детей - 56%;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highlight w:val="white"/>
        </w:rPr>
        <w:t xml:space="preserve">- культуры - 56%;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Arial"/>
          <w:highlight w:val="white"/>
        </w:rPr>
      </w:pPr>
      <w:r>
        <w:rPr>
          <w:rFonts w:ascii="Liberation Sans" w:hAnsi="Liberation Sans" w:cs="Liberation Sans" w:eastAsia="Arial" w:eastAsiaTheme="minorHAnsi"/>
          <w:highlight w:val="white"/>
        </w:rPr>
        <w:t xml:space="preserve">- дошкольного образования детей - 52%</w:t>
      </w:r>
      <w:r>
        <w:rPr>
          <w:rFonts w:ascii="Liberation Sans" w:hAnsi="Liberation Sans" w:cs="Liberation Sans" w:eastAsia="Arial" w:eastAsiaTheme="minorHAnsi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ind w:left="0" w:right="0" w:firstLine="567"/>
        <w:jc w:val="both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highlight w:val="white"/>
        </w:rPr>
        <w:t xml:space="preserve">Наиболее неудовлетворены уровнем цен на рынках строительства - 42%, коммунальных и жилищных услуг - 44%.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0"/>
        <w:contextualSpacing w:val="true"/>
        <w:ind w:left="0" w:right="0" w:firstLine="567"/>
        <w:jc w:val="both"/>
        <w:spacing w:after="0" w:before="0"/>
        <w:rPr>
          <w:highlight w:val="white"/>
        </w:rPr>
      </w:pPr>
      <w:r>
        <w:rPr>
          <w:rFonts w:ascii="Liberation Sans" w:hAnsi="Liberation Sans" w:cs="Liberation Sans" w:eastAsia="Arial" w:eastAsiaTheme="minorHAnsi"/>
          <w:highlight w:val="white"/>
        </w:rPr>
        <w:t xml:space="preserve">Наибольшая удовлет</w:t>
      </w:r>
      <w:r>
        <w:rPr>
          <w:rFonts w:ascii="Liberation Sans" w:hAnsi="Liberation Sans" w:cs="Liberation Sans" w:eastAsia="Arial" w:eastAsiaTheme="minorHAnsi"/>
          <w:highlight w:val="white"/>
        </w:rPr>
        <w:t xml:space="preserve">воренность возможностью выбора отмечена респондентами в сфере торговли 53%, культуры 55%, дошкольного образования 56%, рынок дополнительного образования 57%. Возможностью выбора неудовлетворены в сфере медицинских услуг 39%, жилищных 38%, строительства 39%</w:t>
      </w:r>
      <w:r>
        <w:rPr>
          <w:rFonts w:eastAsia="Arial" w:eastAsiaTheme="minorHAnsi"/>
          <w:highlight w:val="whit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В ходе опроса респондентам было предложено ответить, как изменилось количество организаций, представляющих услуги на приоритетных и социально значимых рынках в Пуровском районе, в течение последних трех лет. Результаты опроса представлены в таблице 2.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7787" w:firstLine="10"/>
        <w:jc w:val="both"/>
        <w:spacing w:lineRule="auto" w:line="276"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7787" w:firstLine="10"/>
        <w:jc w:val="both"/>
        <w:spacing w:lineRule="auto" w:line="276"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Таблица 2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lang w:eastAsia="ru-RU"/>
        </w:rPr>
        <w:t xml:space="preserve">Динамика количества организаций, предоставляющих товары и услуги в течении 3-х лет в Пуровском районе, % от числа опрошенных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105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700"/>
        <w:gridCol w:w="991"/>
        <w:gridCol w:w="1135"/>
        <w:gridCol w:w="1559"/>
        <w:gridCol w:w="1720"/>
      </w:tblGrid>
      <w:tr>
        <w:trPr>
          <w:trHeight w:val="266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lineRule="auto" w:line="276"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Снизи-</w:t>
            </w:r>
            <w:r/>
          </w:p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Увели-</w:t>
            </w:r>
            <w:r/>
          </w:p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чилось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услуг дошкольного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39</w:t>
            </w:r>
            <w:r/>
          </w:p>
        </w:tc>
      </w:tr>
      <w:tr>
        <w:trPr>
          <w:trHeight w:val="1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услуг дополнительного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40</w:t>
            </w:r>
            <w:r/>
          </w:p>
        </w:tc>
      </w:tr>
      <w:tr>
        <w:trPr>
          <w:trHeight w:val="2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услуг детского отдыха и оздоровления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50</w:t>
            </w:r>
            <w:r/>
          </w:p>
        </w:tc>
      </w:tr>
      <w:tr>
        <w:trPr>
          <w:trHeight w:val="15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медицинских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31</w:t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услуг розничной торговли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35</w:t>
            </w:r>
            <w:r/>
          </w:p>
        </w:tc>
      </w:tr>
      <w:tr>
        <w:trPr>
          <w:trHeight w:val="1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услуг социального обслуживания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53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коммунальных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48</w:t>
            </w:r>
            <w:r/>
          </w:p>
        </w:tc>
      </w:tr>
      <w:tr>
        <w:trPr>
          <w:trHeight w:val="28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жилищных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50</w:t>
            </w:r>
            <w:r/>
          </w:p>
        </w:tc>
      </w:tr>
      <w:tr>
        <w:trPr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перевозок пассажиров автомобильным транспортом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47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услуг связи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40</w:t>
            </w:r>
            <w:r/>
          </w:p>
        </w:tc>
      </w:tr>
      <w:tr>
        <w:trPr>
          <w:trHeight w:val="3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жилищного и коммерческого строительства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52</w:t>
            </w:r>
            <w:r/>
          </w:p>
        </w:tc>
      </w:tr>
      <w:tr>
        <w:trPr>
          <w:trHeight w:val="2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кадастровых и землеустроительных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64</w:t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реализации сельскохозяйственной продукции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53</w:t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туристических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58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услуг в сфере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42</w:t>
            </w:r>
            <w:r/>
          </w:p>
        </w:tc>
      </w:tr>
      <w:tr>
        <w:trPr>
          <w:trHeight w:val="1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00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 услуг по сбору и транспортированию ТКО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53</w:t>
            </w:r>
            <w:r/>
          </w:p>
        </w:tc>
      </w:tr>
    </w:tbl>
    <w:p>
      <w:pPr>
        <w:pStyle w:val="732"/>
        <w:contextualSpacing w:val="true"/>
        <w:jc w:val="both"/>
        <w:spacing w:lineRule="auto" w:line="276"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Наибольшее увеличение кол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ичества организаций, по мнению респондентов, за последние 3 года произошло на следующих рынках: медицинских услуг, розничной торговли, услуг дошкольного и дополнительного образования. Значительного снижения количества организаций респондентами не отмечено.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Результаты опроса населения об изменении характеристик товаров и услуг на приоритетных и социально значимых рынках представлены в таблице 3.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938"/>
        <w:jc w:val="center"/>
        <w:spacing w:lineRule="auto" w:line="276"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bCs/>
          <w:sz w:val="24"/>
          <w:szCs w:val="24"/>
          <w:highlight w:val="white"/>
        </w:rPr>
        <w:t xml:space="preserve">Таблица 3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center"/>
        <w:spacing w:after="160" w:before="0"/>
        <w:rPr>
          <w:rFonts w:ascii="Liberation Sans" w:hAnsi="Liberation Sans" w:cs="Liberation Sans" w:eastAsia="Liberation Sans"/>
          <w:sz w:val="20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center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Динамика цен, качества и возможности выбора товаров и услуг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в течение 3-х лет в Пуровском районе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tabs>
          <w:tab w:val="left" w:pos="425" w:leader="none"/>
          <w:tab w:val="left" w:pos="567" w:leader="none"/>
        </w:tabs>
        <w:rPr>
          <w:rFonts w:ascii="Liberation Sans" w:hAnsi="Liberation Sans" w:cs="Liberation Sans" w:eastAsia="Liberation Sans"/>
          <w:sz w:val="20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087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95"/>
        <w:gridCol w:w="2264"/>
        <w:gridCol w:w="2125"/>
        <w:gridCol w:w="1702"/>
      </w:tblGrid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Рынок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Уровень цен, %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Качество, %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Возможность выбора, %</w:t>
            </w:r>
            <w:r/>
          </w:p>
        </w:tc>
      </w:tr>
      <w:tr>
        <w:trPr>
          <w:trHeight w:val="370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услуг дошкольного образования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22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19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59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56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56</w:t>
            </w:r>
            <w:r/>
          </w:p>
        </w:tc>
      </w:tr>
      <w:tr>
        <w:trPr>
          <w:trHeight w:val="370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услуг дополнительного образования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27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58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54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51</w:t>
            </w:r>
            <w:r/>
          </w:p>
        </w:tc>
      </w:tr>
      <w:tr>
        <w:trPr>
          <w:trHeight w:val="370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услуг детского отдыха и оздоровления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18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17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62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63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62</w:t>
            </w:r>
            <w:r/>
          </w:p>
        </w:tc>
      </w:tr>
      <w:tr>
        <w:trPr>
          <w:trHeight w:val="370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медицинских услуг</w:t>
            </w: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8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29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22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45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41</w:t>
            </w:r>
            <w:r/>
          </w:p>
        </w:tc>
      </w:tr>
      <w:tr>
        <w:trPr>
          <w:trHeight w:val="370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розничной торговли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41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32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21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44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42</w:t>
            </w:r>
            <w:r/>
          </w:p>
        </w:tc>
      </w:tr>
      <w:tr>
        <w:trPr>
          <w:trHeight w:val="370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lang w:eastAsia="ru-RU"/>
              </w:rPr>
              <w:t xml:space="preserve">Рынок услуг социального обслуживания населения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15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19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61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60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63</w:t>
            </w:r>
            <w:r/>
          </w:p>
        </w:tc>
      </w:tr>
      <w:tr>
        <w:trPr>
          <w:trHeight w:val="370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Рынок коммунальных услуг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6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13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29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30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44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44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51</w:t>
            </w:r>
            <w:r/>
          </w:p>
        </w:tc>
      </w:tr>
      <w:tr>
        <w:trPr>
          <w:trHeight w:val="400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жилищных услуг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10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13</w:t>
            </w:r>
            <w:r/>
          </w:p>
        </w:tc>
      </w:tr>
      <w:tr>
        <w:trPr>
          <w:trHeight w:val="3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24</w:t>
            </w:r>
            <w:r/>
          </w:p>
        </w:tc>
      </w:tr>
      <w:tr>
        <w:trPr>
          <w:trHeight w:val="4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48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52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53</w:t>
            </w:r>
            <w:r/>
          </w:p>
        </w:tc>
      </w:tr>
      <w:tr>
        <w:trPr>
          <w:trHeight w:val="315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услуг перевозок пассажиров автомобильным транспортом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20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55</w:t>
            </w:r>
            <w:r/>
          </w:p>
        </w:tc>
      </w:tr>
      <w:tr>
        <w:trPr>
          <w:trHeight w:val="315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услуг связи</w:t>
            </w:r>
            <w:commentRangeStart w:id="0"/>
            <w:r>
              <w:rPr>
                <w:rFonts w:ascii="Liberation Sans" w:hAnsi="Liberation Sans" w:cs="Liberation Sans" w:eastAsia="Liberation Sans"/>
                <w:lang w:eastAsia="ru-RU"/>
              </w:rPr>
              <w:t xml:space="preserve"> </w:t>
            </w:r>
            <w:commentRangeEnd w:id="0"/>
            <w:r>
              <w:commentReference w:id="0"/>
            </w:r>
            <w:r>
              <w:rPr>
                <w:rFonts w:ascii="Liberation Sans" w:hAnsi="Liberation Sans" w:cs="Liberation Sans" w:eastAsia="Liberation Sans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17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32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46</w:t>
            </w:r>
            <w:r/>
          </w:p>
        </w:tc>
      </w:tr>
      <w:tr>
        <w:trPr>
          <w:trHeight w:val="315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жилищного и коммерческого строительства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16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12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68</w:t>
            </w:r>
            <w:r/>
          </w:p>
        </w:tc>
      </w:tr>
      <w:tr>
        <w:trPr>
          <w:trHeight w:val="315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кадастровых и землеустроительных работ</w:t>
            </w:r>
            <w:r>
              <w:t xml:space="preserve">  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</w:rPr>
              <w:t xml:space="preserve">12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15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69</w:t>
            </w:r>
            <w:r/>
          </w:p>
        </w:tc>
      </w:tr>
      <w:tr>
        <w:trPr>
          <w:trHeight w:val="315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highlight w:val="white"/>
                <w:lang w:eastAsia="ru-RU"/>
              </w:rPr>
              <w:t xml:space="preserve">Рынок реализации сельскохозяйственной продукции</w:t>
            </w:r>
            <w:r>
              <w:rPr>
                <w:rFonts w:ascii="Liberation Sans" w:hAnsi="Liberation Sans" w:cs="Liberation Sans" w:eastAsia="Liberation Sans"/>
                <w:bCs/>
                <w:highlight w:val="white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21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19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56</w:t>
            </w:r>
            <w:r/>
          </w:p>
        </w:tc>
      </w:tr>
      <w:tr>
        <w:trPr>
          <w:trHeight w:val="315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туристических услуг</w:t>
            </w: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17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12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13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14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17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17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65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67</w:t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66</w:t>
            </w:r>
            <w:r/>
          </w:p>
        </w:tc>
      </w:tr>
      <w:tr>
        <w:trPr>
          <w:trHeight w:val="315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Рынок услуг в сфере культуры</w:t>
            </w: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29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16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eastAsia="ru-RU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50</w:t>
            </w:r>
            <w:r/>
          </w:p>
        </w:tc>
      </w:tr>
      <w:tr>
        <w:trPr>
          <w:trHeight w:val="315"/>
        </w:trPr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87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  <w:lang w:eastAsia="ru-RU"/>
              </w:rPr>
              <w:t xml:space="preserve">Рынок услуг по сбору ТКО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  <w:lang w:eastAsia="ru-RU"/>
              </w:rPr>
              <w:t xml:space="preserve">снижение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4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  <w:lang w:eastAsia="ru-RU"/>
              </w:rPr>
              <w:t xml:space="preserve">увеличение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13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  <w:lang w:eastAsia="ru-RU"/>
              </w:rPr>
              <w:t xml:space="preserve">не изменилось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25</w:t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95" w:type="dxa"/>
            <w:vAlign w:val="bottom"/>
            <w:textDirection w:val="lrTb"/>
            <w:noWrap w:val="false"/>
          </w:tcPr>
          <w:p>
            <w:pPr>
              <w:pStyle w:val="732"/>
              <w:contextualSpacing w:val="true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i/>
                <w:iCs/>
                <w:color w:val="000000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4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lineRule="auto" w:line="276"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58</w:t>
            </w:r>
            <w:r/>
          </w:p>
        </w:tc>
      </w:tr>
    </w:tbl>
    <w:p>
      <w:pPr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color w:val="000000"/>
          <w:sz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Увеличение уровня цен наибольшее количество респондентов отмечают на следующих рынках: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21"/>
        </w:numPr>
        <w:contextualSpacing w:val="true"/>
        <w:ind w:left="850" w:right="0" w:hanging="283"/>
        <w:jc w:val="both"/>
        <w:spacing w:after="160" w:before="0"/>
        <w:tabs>
          <w:tab w:val="clear" w:pos="0" w:leader="none"/>
        </w:tabs>
        <w:rPr>
          <w:rFonts w:ascii="Liberation Sans" w:hAnsi="Liberation Sans" w:cs="Liberation Sans" w:eastAsia="Arial"/>
          <w:color w:val="000000"/>
          <w:sz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розничной торговли (41% опрошенных);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21"/>
        </w:numPr>
        <w:contextualSpacing w:val="true"/>
        <w:ind w:left="850" w:right="0" w:hanging="283"/>
        <w:jc w:val="both"/>
        <w:spacing w:after="160" w:before="0"/>
        <w:tabs>
          <w:tab w:val="clear" w:pos="0" w:leader="none"/>
        </w:tabs>
        <w:rPr>
          <w:rFonts w:ascii="Liberation Sans" w:hAnsi="Liberation Sans" w:cs="Liberation Sans" w:eastAsia="Arial"/>
          <w:color w:val="000000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коммунальных услуг (40%);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21"/>
        </w:numPr>
        <w:contextualSpacing w:val="true"/>
        <w:ind w:left="850" w:right="0" w:hanging="283"/>
        <w:jc w:val="both"/>
        <w:spacing w:after="160" w:before="0"/>
        <w:tabs>
          <w:tab w:val="clear" w:pos="0" w:leader="none"/>
        </w:tabs>
        <w:rPr>
          <w:rFonts w:ascii="Liberation Sans" w:hAnsi="Liberation Sans" w:cs="Liberation Sans" w:eastAsia="Arial"/>
          <w:color w:val="000000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медицинских (34%);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4"/>
        <w:numPr>
          <w:ilvl w:val="0"/>
          <w:numId w:val="21"/>
        </w:numPr>
        <w:contextualSpacing w:val="true"/>
        <w:ind w:left="850" w:right="0" w:hanging="283"/>
        <w:jc w:val="both"/>
        <w:spacing w:after="160" w:before="0"/>
        <w:tabs>
          <w:tab w:val="clear" w:pos="0" w:leader="none"/>
        </w:tabs>
        <w:rPr>
          <w:rFonts w:ascii="Liberation Sans" w:hAnsi="Liberation Sans" w:cs="Liberation Sans" w:eastAsia="Arial"/>
          <w:color w:val="000000"/>
          <w:sz w:val="24"/>
          <w:szCs w:val="24"/>
          <w:highlight w:val="white"/>
          <w:lang w:eastAsia="ru-RU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жилищных (36%).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lang w:eastAsia="ru-RU"/>
        </w:rPr>
        <w:t xml:space="preserve">Отмечено улучшение качества на рынках: в сфере культуры (31%), дополнительного образования (27%), дошкольного образование (26%), </w:t>
      </w:r>
      <w:r>
        <w:rPr>
          <w:rFonts w:ascii="Liberation Sans" w:hAnsi="Liberation Sans" w:cs="Liberation Sans" w:eastAsia="Arial" w:eastAsiaTheme="minorHAnsi"/>
          <w:sz w:val="24"/>
          <w:highlight w:val="white"/>
          <w:lang w:eastAsia="ru-RU"/>
        </w:rPr>
        <w:t xml:space="preserve">и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lang w:eastAsia="ru-RU"/>
        </w:rPr>
        <w:t xml:space="preserve"> </w:t>
      </w:r>
      <w:r>
        <w:rPr>
          <w:rFonts w:ascii="Liberation Sans" w:hAnsi="Liberation Sans" w:cs="Liberation Sans" w:eastAsia="Arial" w:eastAsiaTheme="minorHAnsi"/>
          <w:color w:val="000000"/>
          <w:sz w:val="24"/>
          <w:lang w:eastAsia="ru-RU"/>
        </w:rPr>
        <w:t xml:space="preserve">рынок услуг перевозок пассажиров автомобильным транспортом </w:t>
      </w:r>
      <w:r>
        <w:rPr>
          <w:rFonts w:ascii="Liberation Sans" w:hAnsi="Liberation Sans" w:cs="Liberation Sans" w:eastAsia="Arial" w:eastAsiaTheme="minorHAnsi"/>
          <w:color w:val="000000"/>
          <w:sz w:val="24"/>
          <w:highlight w:val="white"/>
          <w:lang w:eastAsia="ru-RU"/>
        </w:rPr>
        <w:t xml:space="preserve">(23%).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Arial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При оценке удовлетворенности потребителей качеством официальной информации, о состо</w:t>
      </w: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янии конкурентной среды к категории «удовлетворительно» учтены все ответы респондентов ответивших «удовлетворен» и «скорее удовлетворен», в категории «не удовлетворительно» учтены все ответы «не удовлетворительно» и «скорее не удовлетворительно» (табл. 4).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right"/>
        <w:spacing w:lineRule="auto" w:line="276" w:after="160" w:before="0"/>
        <w:rPr>
          <w:rFonts w:ascii="Liberation Sans" w:hAnsi="Liberation Sans" w:cs="Liberation Sans" w:eastAsia="Arial"/>
          <w:sz w:val="24"/>
          <w:szCs w:val="24"/>
          <w:highlight w:val="none"/>
          <w:lang w:eastAsia="ru-RU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Таблица 4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center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Оценка удовлетворенности потребителей качеством официальной информации, размещаемой в открытом доступе, о состоянии конкурентной среды  на рынках товаров и услуг в Пуровском районе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9"/>
        <w:jc w:val="center"/>
        <w:spacing w:lineRule="auto" w:line="276"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8788" w:type="dxa"/>
        <w:tblInd w:w="39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60"/>
        <w:gridCol w:w="2975"/>
        <w:gridCol w:w="2553"/>
      </w:tblGrid>
      <w:tr>
        <w:trPr>
          <w:trHeight w:val="2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Качество информации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Категория ответа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Потребители, %</w:t>
            </w:r>
            <w:r/>
          </w:p>
        </w:tc>
      </w:tr>
      <w:tr>
        <w:trPr>
          <w:cantSplit/>
          <w:trHeight w:val="2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Уровень доступности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44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8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48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Уровень понятности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44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47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Удобство получения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42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9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5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49</w:t>
            </w:r>
            <w:r/>
          </w:p>
        </w:tc>
      </w:tr>
    </w:tbl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10"/>
          <w:szCs w:val="10"/>
          <w:highlight w:val="white"/>
        </w:rPr>
      </w:pPr>
      <w:r>
        <w:rPr>
          <w:rFonts w:ascii="Liberation Sans" w:hAnsi="Liberation Sans" w:cs="Liberation Sans" w:eastAsia="Liberation Sans" w:eastAsiaTheme="minorHAnsi"/>
          <w:color w:val="000000"/>
          <w:sz w:val="10"/>
          <w:szCs w:val="10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567"/>
        <w:jc w:val="both"/>
        <w:spacing w:after="160" w:before="0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44% респондентов удовлетворены доступностью размещаемой информации. О том, что размещаемая информация понятна, подтвердили 44% опрошенных, удобство получения размещаемой информации положительно оценили 42% опрошенных.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655"/>
        <w:jc w:val="right"/>
        <w:spacing w:lineRule="auto" w:line="276" w:after="160" w:before="0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sz w:val="24"/>
          <w:szCs w:val="24"/>
          <w:highlight w:val="white"/>
          <w:lang w:eastAsia="ru-RU"/>
        </w:rPr>
        <w:t xml:space="preserve">Таблица 5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229" w:type="dxa"/>
        <w:tblInd w:w="9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11"/>
        <w:gridCol w:w="2981"/>
        <w:gridCol w:w="2837"/>
      </w:tblGrid>
      <w:tr>
        <w:trPr>
          <w:trHeight w:val="245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Качество информации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Категория ответа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2023 год, %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Уровень доступности информации о состоянии конкурентной среды на рынках товаров, работ и услуг в Пуровском районе и деятельности по содействию конкуренции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39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8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53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Удобство предоставления возможности прохождения электронных анкет, связанных с оценкой удовлетворенности предпринимателей и потребителей состоянием конкурентной среды в районе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46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13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41</w:t>
            </w:r>
            <w:r/>
          </w:p>
        </w:tc>
      </w:tr>
      <w:tr>
        <w:trPr>
          <w:cantSplit/>
          <w:trHeight w:val="2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Уровень доступности «дорожной карты»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44</w:t>
            </w:r>
            <w:r/>
          </w:p>
        </w:tc>
      </w:tr>
      <w:tr>
        <w:trPr>
          <w:cantSplit/>
          <w:trHeight w:val="2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7</w:t>
            </w:r>
            <w:r/>
          </w:p>
        </w:tc>
      </w:tr>
      <w:tr>
        <w:trPr>
          <w:cantSplit/>
          <w:trHeight w:val="2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49</w:t>
            </w:r>
            <w:r/>
          </w:p>
        </w:tc>
      </w:tr>
      <w:tr>
        <w:trPr>
          <w:cantSplit/>
          <w:trHeight w:val="2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Уровень доступности информации о проведенных  обучающих мероприятиях для органов местного самоуправления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41</w:t>
            </w:r>
            <w:r/>
          </w:p>
        </w:tc>
      </w:tr>
      <w:tr>
        <w:trPr>
          <w:cantSplit/>
          <w:trHeight w:val="2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8</w:t>
            </w:r>
            <w:r/>
          </w:p>
        </w:tc>
      </w:tr>
      <w:tr>
        <w:trPr>
          <w:cantSplit/>
          <w:trHeight w:val="5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51</w:t>
            </w:r>
            <w:r/>
          </w:p>
        </w:tc>
      </w:tr>
      <w:tr>
        <w:trPr>
          <w:cantSplit/>
          <w:trHeight w:val="2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Уровень доступности информации о проведенных мониторингах в районе и сформированном ежегодном докладе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47</w:t>
            </w:r>
            <w:r/>
          </w:p>
        </w:tc>
      </w:tr>
      <w:tr>
        <w:trPr>
          <w:cantSplit/>
          <w:trHeight w:val="10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удовлетворен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7</w:t>
            </w:r>
            <w:r/>
          </w:p>
        </w:tc>
      </w:tr>
      <w:tr>
        <w:trPr>
          <w:cantSplit/>
          <w:trHeight w:val="5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1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81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затрудняюсь ответить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7" w:type="dxa"/>
            <w:vAlign w:val="center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46</w:t>
            </w:r>
            <w:r/>
          </w:p>
        </w:tc>
      </w:tr>
    </w:tbl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12"/>
          <w:szCs w:val="12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12"/>
          <w:szCs w:val="12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52% опрошенных предпочитают пользоваться и доверяют информации о конкуренции размещенной на официальном сайте муниципального округа Пуровский район, 11 % информации получаемой из телеканалов, 14% блоги и </w:t>
      </w:r>
      <w:r>
        <w:rPr>
          <w:rFonts w:ascii="Liberation Sans" w:hAnsi="Liberation Sans" w:cs="Liberation Sans" w:eastAsia="Arial" w:eastAsiaTheme="minorHAnsi"/>
          <w:sz w:val="24"/>
          <w:szCs w:val="24"/>
        </w:rPr>
        <w:t xml:space="preserve">иные информационные ресурсы.</w:t>
      </w:r>
      <w:r>
        <w:rPr>
          <w:rFonts w:ascii="Liberation Sans" w:hAnsi="Liberation Sans" w:cs="Liberation Sans" w:eastAsia="Arial"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7"/>
        <w:contextualSpacing w:val="true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eastAsiaTheme="minorHAnsi"/>
        </w:rPr>
      </w:r>
      <w:bookmarkStart w:id="63" w:name="_Toc93922500"/>
      <w:r>
        <w:rPr>
          <w:rFonts w:ascii="Liberation Sans" w:hAnsi="Liberation Sans" w:cs="Liberation Sans" w:eastAsia="Arial" w:eastAsiaTheme="minorHAnsi"/>
          <w:highlight w:val="white"/>
        </w:rPr>
        <w:t xml:space="preserve">3.3. Результаты мониторинга доступности для населения финансовых услуг,  оказываемых на территории Пуровского района</w:t>
      </w:r>
      <w:bookmarkEnd w:id="63"/>
      <w:r>
        <w:rPr>
          <w:rFonts w:eastAsia="Arial" w:eastAsiaTheme="minorHAnsi"/>
          <w:highlight w:val="white"/>
        </w:rPr>
        <w:t xml:space="preserve"> </w:t>
      </w:r>
      <w:r>
        <w:rPr>
          <w:rFonts w:ascii="Liberation Sans" w:hAnsi="Liberation Sans" w:cs="Liberation Sans" w:eastAsia="Arial" w:eastAsiaTheme="minorHAnsi"/>
          <w:highlight w:val="white"/>
        </w:rPr>
        <w:t xml:space="preserve">в 2023 году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jc w:val="center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jc w:val="center"/>
        <w:spacing w:after="0" w:before="0"/>
        <w:rPr>
          <w:rFonts w:ascii="Liberation Sans" w:hAnsi="Liberation Sans" w:cs="Liberation Sans" w:eastAsia="Arial"/>
          <w:highlight w:val="none"/>
        </w:rPr>
      </w:pPr>
      <w:r>
        <w:rPr>
          <w:rFonts w:ascii="Liberation Sans" w:hAnsi="Liberation Sans" w:cs="Liberation Sans" w:eastAsia="Arial" w:eastAsiaTheme="minorHAnsi"/>
          <w:highlight w:val="white"/>
        </w:rPr>
        <w:t xml:space="preserve">Социально-демографические характеристики респондентов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2"/>
        <w:contextualSpacing w:val="true"/>
        <w:jc w:val="center"/>
        <w:spacing w:after="0" w:before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 w:eastAsiaTheme="minorHAnsi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 опросе </w:t>
      </w: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доступности для населения финансовых услуг,  оказываемых на территории Пуровского района в 2023 году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приняли участие 376 респондентов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Наибольшую долю из опрошенных респондентов составили женщины - 84% , мужчины - 16% 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Возраст принявших участие в опросе от 18 до 34 лет- 25,3%, от 35 и старше 74,7%.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Анализ социального статуса опрошенных показал, что большинство принявших участие в опросе это работающее население 99% с высшим образованием 42%, имеют детей: 1 ребенок - 28%, 2 ребенка - 34%, 3 и более детей 15%. Не имеют детей 23% респондентов.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На вопрос о материальном положении своей семьи респонденты отметили следующее: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39% опрошенных отметили, что хватает денег на еду и одежду, но для приобретения дорогостоящей бытовой техники необходимо брать кредит;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35% могут купить бытовую технику без займа, но автомобиль – непозволительная роскошь;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15% могут многое себе позволить, но не могут накопить на однокомнатную квартиру самостоятельно;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8% хватает денег на еду, но купить одежду – серьезная проблема;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2% нет финансовых затруднений;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1% не хватает денег даже на еду.</w:t>
      </w:r>
      <w:r>
        <w:rPr>
          <w:rFonts w:eastAsia="Arial" w:eastAsiaTheme="minorHAnsi"/>
          <w:highlight w:val="white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center"/>
        <w:spacing w:after="160" w:before="0"/>
        <w:widowControl w:val="off"/>
        <w:rPr>
          <w:rFonts w:ascii="Liberation Sans" w:hAnsi="Liberation Sans" w:cs="Liberation Sans" w:eastAsia="Liberation Sans"/>
          <w:sz w:val="20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0"/>
        </w:rPr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Востребованность финанс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овых услуг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Наиболее популярным финансовым продуктом, связанным с вложением денежных средств является банковский вклад - 30%.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Доля остальных финансовых услуг  распределилась следующим образом: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займ в кредитном потребительском кооперативе - 15%;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индивидуальный инвестиционный счет - 9%,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инвестиционное страхование жизни - 10 %;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займ в микрофинансовой организации -7%;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sz w:val="24"/>
          <w:szCs w:val="24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брокерский счет - 5%</w:t>
      </w:r>
      <w:r>
        <w:rPr>
          <w:rFonts w:eastAsia="Arial" w:eastAsiaTheme="minorHAnsi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</w:rPr>
        <w:t xml:space="preserve">и</w:t>
      </w: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ные - 24%.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</w: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Самым популярными финансовым продуктами заемного характера оказались: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160" w:before="0"/>
        <w:widowControl w:val="off"/>
        <w:tabs>
          <w:tab w:val="clear" w:pos="0" w:leader="none"/>
        </w:tabs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использование кредитного лимита по кредитной карте - 32%;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160" w:before="0"/>
        <w:widowControl w:val="off"/>
        <w:tabs>
          <w:tab w:val="clear" w:pos="0" w:leader="none"/>
        </w:tabs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онлайн кредит в банке - 30%;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160" w:before="0"/>
        <w:widowControl w:val="off"/>
        <w:tabs>
          <w:tab w:val="clear" w:pos="0" w:leader="none"/>
        </w:tabs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Иной кредит в банке, не являющийся онлайн-кредитом - 25%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Доля остальных финансовых услуг в общем объеме незначительна.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160" w:before="0"/>
        <w:widowControl w:val="off"/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Основными причинами отказа от пользования финансовыми продуктами заемного характера стали: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160" w:before="0"/>
        <w:widowControl w:val="off"/>
        <w:tabs>
          <w:tab w:val="clear" w:pos="0" w:leader="none"/>
        </w:tabs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нежелание жить в долг - 26%;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160" w:before="0"/>
        <w:widowControl w:val="off"/>
        <w:tabs>
          <w:tab w:val="clear" w:pos="0" w:leader="none"/>
        </w:tabs>
        <w:rPr>
          <w:rFonts w:ascii="Liberation Sans" w:hAnsi="Liberation Sans" w:cs="Liberation Sans" w:eastAsia="Arial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слишком высокая процентная ставка - 12%;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contextualSpacing w:val="true"/>
        <w:ind w:left="0" w:right="0" w:firstLine="567"/>
        <w:jc w:val="both"/>
        <w:spacing w:after="160" w:before="0"/>
        <w:widowControl w:val="off"/>
        <w:tabs>
          <w:tab w:val="clear" w:pos="0" w:leader="none"/>
        </w:tabs>
        <w:rPr>
          <w:rFonts w:ascii="Liberation Sans" w:hAnsi="Liberation Sans" w:cs="Liberation Sans" w:eastAsia="Arial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highlight w:val="white"/>
        </w:rPr>
        <w:t xml:space="preserve">отсутствие необходимости в заемных средств - 11%.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938"/>
        <w:jc w:val="both"/>
        <w:spacing w:lineRule="auto" w:line="276"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Таблица 6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0"/>
        <w:jc w:val="center"/>
        <w:spacing w:lineRule="auto" w:line="276"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Оценка доступности каналов финансового обслуживания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0"/>
        <w:jc w:val="center"/>
        <w:spacing w:lineRule="auto" w:line="276"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в Пуровском районе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00"/>
        <w:jc w:val="center"/>
        <w:spacing w:lineRule="auto" w:line="276" w:after="160" w:before="0"/>
        <w:widowControl w:val="off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4"/>
          <w:szCs w:val="24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179" w:type="dxa"/>
        <w:tblInd w:w="10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26"/>
        <w:gridCol w:w="1567"/>
        <w:gridCol w:w="1843"/>
        <w:gridCol w:w="1667"/>
        <w:gridCol w:w="1276"/>
      </w:tblGrid>
      <w:tr>
        <w:trPr>
          <w:trHeight w:val="223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  <w:lang w:eastAsia="ru-RU"/>
              </w:rPr>
              <w:t xml:space="preserve">Наименование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Категория ответа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Потребители, % 2022г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Потребители, % 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lang w:eastAsia="ru-RU"/>
              </w:rPr>
              <w:t xml:space="preserve">Рост/снижение, %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Касса в отделении банка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79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6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-6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Банкомат или терминал (устройство без функции выдачи наличных денежных средств) в отделении банка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65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12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-12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РО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val="en-US" w:eastAsia="ru-RU"/>
              </w:rPr>
              <w:t xml:space="preserve">S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 – терминал  для безналичной оплаты с помощью банковской карты  в организациях торговли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10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-10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Платежный терминал для приема наличных денежных средств, с целью оплаты товаров (услуг)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8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-8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Отделение почтовой связи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11</w:t>
            </w:r>
            <w:r/>
          </w:p>
        </w:tc>
      </w:tr>
      <w:tr>
        <w:trPr>
          <w:cantSplit/>
          <w:trHeight w:val="7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6" w:type="dxa"/>
            <w:vAlign w:val="center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не доступно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  <w:highlight w:val="white"/>
                <w:lang w:eastAsia="ru-RU"/>
              </w:rPr>
              <w:t xml:space="preserve">-11</w:t>
            </w:r>
            <w:r/>
          </w:p>
        </w:tc>
      </w:tr>
    </w:tbl>
    <w:p>
      <w:pPr>
        <w:pStyle w:val="732"/>
        <w:contextualSpacing w:val="true"/>
        <w:ind w:left="0" w:right="0" w:firstLine="567"/>
        <w:jc w:val="both"/>
        <w:spacing w:lineRule="auto" w:line="276" w:after="160" w:before="0"/>
        <w:widowControl w:val="off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 w:eastAsiaTheme="minorHAnsi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left="0" w:right="0" w:firstLine="567"/>
        <w:jc w:val="both"/>
        <w:spacing w:after="160" w:before="0"/>
        <w:rPr>
          <w:rFonts w:ascii="Liberation Sans" w:hAnsi="Liberation Sans" w:cs="Liberation Sans" w:eastAsia="Liberation Sans"/>
          <w:sz w:val="24"/>
          <w:szCs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На вопрос, какими каналами, финансового обслуживания вы можете воспо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льзоваться быстро, не тратя много времени на доступ к ним или на ожидание, а для каких, требуется время: 56% отметили, что быстро могут воспользоваться кассой в отделении банка, 68% банкоматом в отделении банка, 64% - банкоматом вне отделения банка, 70% - 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val="en-US"/>
        </w:rPr>
        <w:t xml:space="preserve">POS</w:t>
      </w: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</w:rPr>
        <w:t xml:space="preserve">- терминал для безналичной оплаты с помощью банковской карты в организациях торговли (услуг), 68% платежным терминалом для приема наличных денежных средств с целью оплаты товаров (услуг), 65% - отделением почтовой связи.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ind w:firstLine="7938"/>
        <w:jc w:val="right"/>
        <w:spacing w:lineRule="auto" w:line="276" w:after="160" w:before="0"/>
        <w:widowControl w:val="off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4"/>
          <w:highlight w:val="white"/>
          <w:lang w:eastAsia="ru-RU"/>
        </w:rPr>
        <w:t xml:space="preserve">Таблица 7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35"/>
        <w:contextualSpacing w:val="true"/>
        <w:jc w:val="center"/>
        <w:spacing w:after="240" w:before="0"/>
        <w:rPr>
          <w:rFonts w:ascii="Liberation Sans" w:hAnsi="Liberation Sans" w:cs="Liberation Sans" w:eastAsia="Liberation Sans"/>
          <w:sz w:val="24"/>
          <w:highlight w:val="white"/>
        </w:rPr>
      </w:pPr>
      <w:r>
        <w:rPr>
          <w:rFonts w:ascii="Liberation Sans" w:hAnsi="Liberation Sans" w:cs="Liberation Sans" w:eastAsia="Arial" w:eastAsiaTheme="minorHAnsi"/>
          <w:sz w:val="24"/>
          <w:szCs w:val="28"/>
          <w:highlight w:val="white"/>
        </w:rPr>
        <w:t xml:space="preserve">Уровень удовлетворённости финансовых продуктов (услуг)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923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835"/>
        <w:gridCol w:w="2417"/>
        <w:gridCol w:w="1836"/>
        <w:gridCol w:w="1992"/>
        <w:gridCol w:w="1843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Финансовые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Финансовые продукты (услуги)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Удовлетворён, 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Не удовлетворён, 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Не сталкивался, %</w:t>
            </w:r>
            <w:r/>
          </w:p>
        </w:tc>
      </w:tr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16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16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16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16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16"/>
                <w:highlight w:val="white"/>
              </w:rPr>
              <w:t xml:space="preserve">5</w:t>
            </w:r>
            <w:r/>
          </w:p>
        </w:tc>
      </w:tr>
      <w:tr>
        <w:trPr>
          <w:trHeight w:val="7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restart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Банки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Кредиты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29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Вклады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41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Расчетные (дебетовые) карты, включая зарплатные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15</w:t>
            </w:r>
            <w:r/>
          </w:p>
        </w:tc>
      </w:tr>
      <w:tr>
        <w:trPr>
          <w:trHeight w:val="18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Кредитные карты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41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Переводы и платежи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restart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Микрофинансовые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Займы в микрофинансовых организациях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91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Размещение средств в форме договора займа в микрофинансовых организациях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90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restart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Кредитные потребительские кооперативы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Займы в кредитных потребительских кооперативах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88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Размещение средств в форме договора займа в кредитных потребительских кооперативах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91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Ломбарды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Займы в ломбардах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94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restart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Субъекты страхового дела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Добровольное страхование жизни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69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Другое добровольное страхование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74</w:t>
            </w:r>
            <w:r/>
          </w:p>
        </w:tc>
      </w:tr>
      <w:tr>
        <w:trPr>
          <w:trHeight w:val="79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Обязательное медицинское страхование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55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28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Другое обязательное страхование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75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restart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Сельскохозяйственные кредитные потребительские кооперативы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Займы в сельскохозяйственных кредитных потребительских кооперативах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94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Размещение средств в форме договора займа в сельскохозяйственных кредитных потребительских кооперативах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94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restart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Негосударственные пенсионные фонды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Обязательное пенсионное страхование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71</w:t>
            </w:r>
            <w:r/>
          </w:p>
        </w:tc>
      </w:tr>
      <w:tr>
        <w:trPr>
          <w:trHeight w:val="776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vMerge w:val="continue"/>
            <w:textDirection w:val="lrTb"/>
            <w:noWrap w:val="false"/>
          </w:tcPr>
          <w:p>
            <w:pPr>
              <w:pStyle w:val="835"/>
              <w:ind w:firstLine="709"/>
              <w:jc w:val="both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Негосударственное</w:t>
            </w:r>
            <w:r/>
          </w:p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пенсионное обеспечение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75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5" w:type="dxa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Брокеры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7" w:type="dxa"/>
            <w:vAlign w:val="center"/>
            <w:textDirection w:val="lrTb"/>
            <w:noWrap w:val="false"/>
          </w:tcPr>
          <w:p>
            <w:pPr>
              <w:pStyle w:val="835"/>
              <w:contextualSpacing w:val="true"/>
              <w:jc w:val="both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Индивидуальные инвестиционные счета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6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835"/>
              <w:contextualSpacing w:val="true"/>
              <w:jc w:val="center"/>
              <w:spacing w:after="0" w:before="0"/>
              <w:widowControl w:val="off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  <w:highlight w:val="white"/>
              </w:rPr>
              <w:t xml:space="preserve">88</w:t>
            </w:r>
            <w:r/>
          </w:p>
        </w:tc>
      </w:tr>
    </w:tbl>
    <w:p>
      <w:pPr>
        <w:sectPr>
          <w:headerReference w:type="default" r:id="rId9"/>
          <w:headerReference w:type="first" r:id="rId10"/>
          <w:footerReference w:type="first" r:id="rId13"/>
          <w:footnotePr/>
          <w:endnotePr/>
          <w:type w:val="nextPage"/>
          <w:pgSz w:w="11964" w:h="17010" w:orient="portrait"/>
          <w:pgMar w:top="1134" w:right="1128" w:bottom="567" w:left="1701" w:header="284" w:footer="0" w:gutter="0"/>
          <w:pgNumType w:start="1"/>
          <w:cols w:num="1" w:sep="0" w:space="1701" w:equalWidth="1"/>
          <w:docGrid w:linePitch="360"/>
          <w:titlePg/>
        </w:sectPr>
      </w:pPr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highlight w:val="white"/>
        </w:rPr>
      </w:pPr>
      <w:r>
        <w:rPr>
          <w:rFonts w:eastAsiaTheme="minorHAnsi"/>
        </w:rPr>
      </w:r>
      <w:bookmarkStart w:id="64" w:name="_Toc93922501"/>
      <w:r>
        <w:rPr>
          <w:rFonts w:ascii="Liberation Sans" w:hAnsi="Liberation Sans" w:cs="Liberation Sans" w:eastAsia="Arial" w:eastAsiaTheme="minorHAnsi"/>
          <w:highlight w:val="white"/>
        </w:rPr>
        <w:t xml:space="preserve">Раздел 4. Сведения о достижении целевых показателей («дорожной карты») по содействию развитию конкуренции на территории Пуровского района на 01.01.2024</w:t>
      </w:r>
      <w:bookmarkEnd w:id="64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contextualSpacing w:val="true"/>
        <w:jc w:val="center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 w:eastAsiaTheme="minorHAnsi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6498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5"/>
        <w:gridCol w:w="3314"/>
        <w:gridCol w:w="1985"/>
        <w:gridCol w:w="1559"/>
        <w:gridCol w:w="708"/>
        <w:gridCol w:w="851"/>
        <w:gridCol w:w="708"/>
        <w:gridCol w:w="6746"/>
      </w:tblGrid>
      <w:tr>
        <w:trPr>
          <w:cantSplit/>
          <w:trHeight w:val="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4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Наименование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Ответственный исполнитель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Наименование ключевого показателя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 из ме ре</w:t>
            </w:r>
            <w:r/>
          </w:p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Значение ключевого показателя на конец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46" w:type="dxa"/>
            <w:vMerge w:val="restart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Ход исполнения (пояснение)</w:t>
            </w:r>
            <w:r/>
          </w:p>
        </w:tc>
      </w:tr>
      <w:tr>
        <w:trPr>
          <w:cantSplit/>
          <w:trHeight w:val="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4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План</w:t>
            </w:r>
            <w:r/>
          </w:p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Исполнение</w:t>
            </w:r>
            <w:r/>
          </w:p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46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</w:tr>
    </w:tbl>
    <w:p>
      <w:pPr>
        <w:pStyle w:val="732"/>
        <w:contextualSpacing w:val="true"/>
        <w:jc w:val="center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"/>
          <w:szCs w:val="2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"/>
          <w:szCs w:val="2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6593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8"/>
        <w:gridCol w:w="3327"/>
        <w:gridCol w:w="2079"/>
        <w:gridCol w:w="1608"/>
        <w:gridCol w:w="629"/>
        <w:gridCol w:w="760"/>
        <w:gridCol w:w="712"/>
        <w:gridCol w:w="6819"/>
      </w:tblGrid>
      <w:tr>
        <w:trPr>
          <w:cantSplit/>
          <w:trHeight w:val="63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8</w:t>
            </w:r>
            <w:r/>
          </w:p>
        </w:tc>
      </w:tr>
      <w:tr>
        <w:trPr>
          <w:trHeight w:val="102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93" w:type="dxa"/>
            <w:textDirection w:val="lrTb"/>
            <w:noWrap w:val="false"/>
          </w:tcPr>
          <w:p>
            <w:pPr>
              <w:pStyle w:val="732"/>
              <w:numPr>
                <w:ilvl w:val="0"/>
                <w:numId w:val="0"/>
              </w:numPr>
              <w:contextualSpacing w:val="true"/>
              <w:ind w:left="-36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  <w:outlineLvl w:val="1"/>
            </w:pPr>
            <w:r>
              <w:rPr>
                <w:rFonts w:ascii="Liberation Sans" w:hAnsi="Liberation Sans" w:cs="Liberation Sans" w:eastAsia="Liberation Sans"/>
                <w:highlight w:val="white"/>
                <w:lang w:val="en-US"/>
              </w:rPr>
              <w:t xml:space="preserve">I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. Системные мероприятия, направленные на развитие конкурентной среды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Установление единого порядка закупок товаров, работ, услуг  муниципальными учреждениями, направленного на устранение (снижение) случаев применения способа закупки «у единствен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ного поставщика», применение конкурентных процедур (конкурс, аукцион)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/>
          </w:p>
          <w:p>
            <w:pPr>
              <w:pStyle w:val="732"/>
              <w:contextualSpacing w:val="true"/>
              <w:ind w:left="54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Управление муниципального заказа и торговли Департамента экономики, торговли и муниципального заказа 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 принятых правовых актов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  <w:p>
            <w:pPr>
              <w:pStyle w:val="732"/>
              <w:contextualSpacing w:val="true"/>
              <w:ind w:firstLine="709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contextualSpacing w:val="true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contextualSpacing w:val="true"/>
              <w:ind w:right="98" w:firstLine="37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Показатель выполнен. Для установления обязательного к применению заказчиками Пуровского район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а единого порядка закупок товаров, работ, услуг «малого объема» в 2023 году актуализированы 2 муниципальных правовых акта, с учетом рекомендаций Департамента госзаказа ЯНАО в соответствии с которыми закупки «малого объема», за исключением отдельных видов т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оваров, работ, услуг, включенных в специальный перечень, осуществляются в электронной форме с использованием автоматизированной информационной системы (АИС) «Портал поставщиков» или электронного магазина региональной контрактной системы автономного округа.</w:t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«2»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</w:tr>
      <w:tr>
        <w:trPr>
          <w:trHeight w:val="27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Утверждение муниципальными унитарными пред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приятиями, хозяйственными обществами, в уставном капитале которых доля участия муниципального образования превышает пятьдесят процентов, стратегий, планов финансово-хозяйственной деятельности, бизнес-планов и ключевых показателей эффективности деятельности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наличие утвержденных документов, указанных в графе 2 настоящего пункта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да/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Планы финансово-хозяйственной деятельности муниципаль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ных унитарных предприятий Пуровского района на 2023 год рассмотрены на заседании комиссии по управлению муниципальными унитарными предприятиями Пуровского района и утверждены Департаментом имущественных и земельных отношений Администрации Пуровского района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«да»</w:t>
            </w:r>
            <w:r>
              <w:rPr>
                <w:sz w:val="22"/>
              </w:rPr>
            </w:r>
            <w:r/>
          </w:p>
        </w:tc>
      </w:tr>
      <w:tr>
        <w:trPr>
          <w:trHeight w:val="11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  <w:t xml:space="preserve">1.3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Определение оптимальности состава муниципального имущества и эффективности управления и распоряжения им в соответст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вии с Методикой определения критериев оптимальности состава государственного и муниципального имущества и показателей эффективности управления и распоряжения им, утвержденной распоряжением Правительства Российской Федерации от 12 октября 2020 года № 2645-р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Департамент имущественных и земельных отношений Администрации Пуровского района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количество отчетов, размещенных в государствен-ной автоматизиро-ванной системе «Управление»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ед.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В соответствии с Методикой определения критериев оптимальности состава государственного и муниципального имущества и показателей эффективности управления и распоряжения им, утвержден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ной распоряжением Правительства Российской Федерации от 12 октября 2020 года № 2645-р определен оптимальный состав муниципального имущества и показатель эффективности управления и распоряжения им. Отчетность размещена в ГАС Управление в установленные сроки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«1»</w:t>
            </w:r>
            <w:r>
              <w:rPr>
                <w:sz w:val="22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наличие</w:t>
            </w:r>
            <w:r/>
          </w:p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сформированного перечня имущества, не используемого для реализации функций и полномочий органов местного самоуправления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 /нет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В рамках проведенных в плановом режиме инвентаризаций </w:t>
            </w: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</w:rPr>
              <w:t xml:space="preserve">имущества составляющего муниципальную казну муниципального округа Пуровский район и имущества закрепленного за предприятиями и учреждениями на правах хозяйственного ведения, оперативного управления 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в 2023 году не выявлено имущество, которое не соответствует требованиям отнесения к категории имущества, предназначенного для реализации функций и полномочий органов местного самоуправления.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14"/>
                <w:szCs w:val="1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Срок исполнения мероприятия 01.01.2024</w:t>
            </w:r>
            <w:r/>
          </w:p>
          <w:p>
            <w:pPr>
              <w:pStyle w:val="732"/>
              <w:jc w:val="both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ач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ение ключевого показателя на конец 2023 года - «нет»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b/>
                <w:sz w:val="14"/>
                <w:szCs w:val="1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14"/>
                <w:szCs w:val="14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 отчетов об итогах исполнения программы приватизации либо перепрофилирование муниципального имущества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  <w:lang w:eastAsia="ru-RU"/>
              </w:rPr>
              <w:t xml:space="preserve">В связи с отсутствием муниципальн</w:t>
            </w:r>
            <w:r>
              <w:rPr>
                <w:rFonts w:ascii="Liberation Sans" w:hAnsi="Liberation Sans" w:cs="Liberation Sans" w:eastAsia="Liberation Sans"/>
                <w:sz w:val="22"/>
                <w:szCs w:val="16"/>
                <w:highlight w:val="white"/>
                <w:lang w:eastAsia="ru-RU"/>
              </w:rPr>
              <w:t xml:space="preserve">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предложений по включению в приватизацию или перепрофилированию имущества не осуществлялось.</w:t>
            </w:r>
            <w:r>
              <w:rPr>
                <w:sz w:val="22"/>
              </w:rPr>
            </w:r>
            <w:r/>
          </w:p>
          <w:p>
            <w:pPr>
              <w:pStyle w:val="863"/>
              <w:contextualSpacing w:val="true"/>
              <w:ind w:right="-64" w:firstLine="0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Срок исполнения мероприятия 31.12.2025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- 0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Реализация мероприятий, направленных на поддержку социально ориентированных некоммерческих орг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анизаций (далее – СО НКО) и (или) субъектов малого и среднего предпринимательства (далее - СМСП), в том числе индивидуальных предпринимателей, в таких сферах, как дошкольное, общее образование, детский отдых и оздоровление, дополнительное образование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образования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отчета о предоставлен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ных мерах поддержки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да/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863"/>
              <w:ind w:right="-64" w:firstLine="0"/>
              <w:jc w:val="both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lang w:eastAsia="en-US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  <w:lang w:eastAsia="en-US"/>
              </w:rPr>
              <w:t xml:space="preserve">В системе образования проводилась работа по включению в навигатор поставщиков услуг дополнительного образования из числа индивидуальных предпринимателей. По состоянию на 31 декабря 2023 года </w:t>
            </w:r>
            <w:r>
              <w:rPr>
                <w:rFonts w:ascii="Liberation Sans" w:hAnsi="Liberation Sans" w:cs="Liberation Sans" w:eastAsia="Arial" w:eastAsiaTheme="minorHAnsi"/>
                <w:sz w:val="22"/>
                <w:highlight w:val="white"/>
                <w:lang w:eastAsia="en-US"/>
              </w:rPr>
              <w:t xml:space="preserve">3 индивидуальных предпринимателя (Стрельцова Н.В, Турко О.Ю., Ивченкова А.О.) зарегистрированы в системе регионального навигатора дополнительного образования ЯНАО в качестве поставщиков услуг с лицензированными программами</w:t>
            </w:r>
            <w:r>
              <w:rPr>
                <w:rFonts w:ascii="Liberation Sans" w:hAnsi="Liberation Sans" w:cs="Liberation Sans" w:eastAsia="Arial" w:eastAsiaTheme="minorHAnsi"/>
                <w:sz w:val="22"/>
                <w:szCs w:val="24"/>
                <w:highlight w:val="white"/>
                <w:lang w:eastAsia="en-US"/>
              </w:rPr>
              <w:t xml:space="preserve">.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  <w:p>
            <w:pPr>
              <w:pStyle w:val="863"/>
              <w:ind w:right="-64" w:firstLine="0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Arial" w:eastAsiaTheme="minorHAnsi"/>
                <w:sz w:val="22"/>
                <w:highlight w:val="white"/>
                <w:lang w:eastAsia="en-US"/>
              </w:rPr>
              <w:t xml:space="preserve">Департаментом образования Администрации Пуровского района регулярно размещается актуальная информация</w:t>
            </w:r>
            <w:r>
              <w:rPr>
                <w:rFonts w:ascii="Liberation Sans" w:hAnsi="Liberation Sans" w:cs="Liberation Sans" w:eastAsia="Arial" w:eastAsiaTheme="minorHAnsi"/>
                <w:sz w:val="22"/>
                <w:highlight w:val="white"/>
                <w:lang w:eastAsia="en-US"/>
              </w:rPr>
              <w:t xml:space="preserve"> по реализации мероприятий направленных на поддержку СОНКО и СМСП на официальном сайте Департамента образования АПР в разделе «Персонифиницированное финансирование дополнительного образования (ПФДО)» (http://purovskiydo.ru/dopolnitelnoe-obrazovanie/pfdo/).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  <w:p>
            <w:pPr>
              <w:pStyle w:val="863"/>
              <w:ind w:right="-64" w:firstLine="0"/>
              <w:jc w:val="both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Arial" w:eastAsiaTheme="minorHAnsi"/>
                <w:sz w:val="22"/>
                <w:highlight w:val="white"/>
                <w:lang w:eastAsia="en-US"/>
              </w:rPr>
              <w:t xml:space="preserve">В связи с отсутствием СОНКО и субъектов малого и среднего предпринимательства, в том числе индивидуальных предпринимателей предоставляющих услуги дополнительного образования в сфере культуры мероприятия, направленные на их поддержку не проводились.</w:t>
            </w:r>
            <w:r>
              <w:rPr>
                <w:rFonts w:ascii="Liberation Sans" w:hAnsi="Liberation Sans" w:cs="Liberation Sans" w:eastAsia="Arial" w:eastAsiaTheme="minorHAnsi"/>
                <w:sz w:val="22"/>
                <w:szCs w:val="24"/>
                <w:highlight w:val="white"/>
                <w:lang w:eastAsia="en-US"/>
              </w:rPr>
              <w:t xml:space="preserve"> На сайте Управления культуры Администрации Пуровского района (</w:t>
            </w:r>
            <w:r>
              <w:rPr>
                <w:rFonts w:ascii="Liberation Sans" w:hAnsi="Liberation Sans" w:cs="Liberation Sans" w:eastAsia="Arial" w:eastAsiaTheme="minorHAnsi"/>
                <w:sz w:val="22"/>
                <w:szCs w:val="24"/>
                <w:highlight w:val="white"/>
                <w:lang w:val="en-US" w:eastAsia="en-US"/>
              </w:rPr>
              <w:t xml:space="preserve">ukpur</w:t>
            </w:r>
            <w:r>
              <w:rPr>
                <w:rFonts w:ascii="Liberation Sans" w:hAnsi="Liberation Sans" w:cs="Liberation Sans" w:eastAsia="Arial" w:eastAsiaTheme="minorHAnsi"/>
                <w:sz w:val="22"/>
                <w:szCs w:val="24"/>
                <w:highlight w:val="white"/>
                <w:lang w:eastAsia="en-US"/>
              </w:rPr>
              <w:t xml:space="preserve">.</w:t>
            </w:r>
            <w:r>
              <w:rPr>
                <w:rFonts w:ascii="Liberation Sans" w:hAnsi="Liberation Sans" w:cs="Liberation Sans" w:eastAsia="Arial" w:eastAsiaTheme="minorHAnsi"/>
                <w:sz w:val="22"/>
                <w:szCs w:val="24"/>
                <w:highlight w:val="white"/>
                <w:lang w:val="en-US" w:eastAsia="en-US"/>
              </w:rPr>
              <w:t xml:space="preserve">yanao</w:t>
            </w:r>
            <w:r>
              <w:rPr>
                <w:rFonts w:ascii="Liberation Sans" w:hAnsi="Liberation Sans" w:cs="Liberation Sans" w:eastAsia="Arial" w:eastAsiaTheme="minorHAnsi"/>
                <w:sz w:val="22"/>
                <w:szCs w:val="24"/>
                <w:highlight w:val="white"/>
                <w:lang w:eastAsia="en-US"/>
              </w:rPr>
              <w:t xml:space="preserve">.</w:t>
            </w:r>
            <w:r>
              <w:rPr>
                <w:rFonts w:ascii="Liberation Sans" w:hAnsi="Liberation Sans" w:cs="Liberation Sans" w:eastAsia="Arial" w:eastAsiaTheme="minorHAnsi"/>
                <w:sz w:val="22"/>
                <w:szCs w:val="24"/>
                <w:highlight w:val="white"/>
                <w:lang w:val="en-US" w:eastAsia="en-US"/>
              </w:rPr>
              <w:t xml:space="preserve">ru</w:t>
            </w:r>
            <w:r>
              <w:rPr>
                <w:rFonts w:ascii="Liberation Sans" w:hAnsi="Liberation Sans" w:cs="Liberation Sans" w:eastAsia="Arial" w:eastAsiaTheme="minorHAnsi"/>
                <w:sz w:val="22"/>
                <w:szCs w:val="24"/>
                <w:highlight w:val="white"/>
                <w:lang w:eastAsia="en-US"/>
              </w:rPr>
              <w:t xml:space="preserve">) во вкладке «Поддержка социально ориентированных некоммерческих организаций и добровольчества» размещается актуальная информация для представителей СОНКО в сфере культуры.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  <w:p>
            <w:pPr>
              <w:pStyle w:val="863"/>
              <w:ind w:right="-64" w:firstLine="0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Arial" w:eastAsiaTheme="minorHAnsi"/>
                <w:sz w:val="22"/>
                <w:highlight w:val="white"/>
                <w:lang w:eastAsia="en-US"/>
              </w:rPr>
              <w:t xml:space="preserve">Управлением молодежной политики и туризма Администрации Пуровского района в течении 2023 года было оказано </w:t>
            </w:r>
            <w:r>
              <w:rPr>
                <w:rFonts w:ascii="Liberation Sans" w:hAnsi="Liberation Sans" w:cs="Liberation Sans" w:eastAsia="Arial" w:eastAsiaTheme="minorHAnsi"/>
                <w:sz w:val="22"/>
                <w:highlight w:val="white"/>
                <w:shd w:val="clear" w:fill="FFFFFF" w:color="auto"/>
                <w:lang w:eastAsia="en-US"/>
              </w:rPr>
              <w:t xml:space="preserve">30 консультационных поддержек 5 субъектам СОНКО  (информирование о проведении конкурсов проектов в области внутреннего и въездного туризма, развития туристской индустрии в Ямало-Ненецком автономном округе,  юридическая помощь в оформлении документов)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  <w:p>
            <w:pPr>
              <w:pStyle w:val="863"/>
              <w:ind w:right="-64" w:firstLine="0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Arial" w:eastAsiaTheme="minorHAnsi"/>
                <w:sz w:val="22"/>
                <w:szCs w:val="14"/>
                <w:highlight w:val="white"/>
                <w:shd w:val="clear" w:fill="FFFFFF" w:color="auto"/>
              </w:rPr>
              <w:t xml:space="preserve">Значение ключевого показателя на конец 2023 года - «да»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  <w:p>
            <w:pPr>
              <w:pStyle w:val="863"/>
              <w:ind w:right="-64" w:firstLine="0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 w:eastAsiaTheme="minorHAnsi"/>
                <w:sz w:val="22"/>
                <w:highlight w:val="white"/>
              </w:rPr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Опубликование и актуализация на официальном сайте муниципального округ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а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имущественных  и земельных отношений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наличие публикаций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 /нет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  <w:lang w:eastAsia="ru-RU"/>
              </w:rPr>
              <w:t xml:space="preserve">Опубликование и актуализация на официальном сайте муниципального округа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  <w:lang w:eastAsia="ru-RU"/>
              </w:rPr>
              <w:t xml:space="preserve">ачении объектов, существующих ограничениях их использования и обременениях правами третьих лиц – перечень имущества опубликовывается 2 раза в год по состоянию на 30.06 и 01.01. Опубликование актуализированного перечня производится не позднее 15.07 и 15.01.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  <w:lang w:eastAsia="ru-RU"/>
              </w:rPr>
              <w:t xml:space="preserve">Перечни муниципального имущества опубликованы и актуализированы на официальном сайте муниципального округа Пуровский район, в соответствии с требованиями нормативно-правового акта Пуровского района.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  <w:lang w:eastAsia="ru-RU"/>
              </w:rPr>
              <w:t xml:space="preserve">https://www.puradm.ru/deyatelnost/imushchestvennye-i-zemelnye-otnosheniya/upravlenie-imushchestvennykh-otnosheniy/perechen-munitsipalnogo-imushchestva/index.php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  <w:lang w:eastAsia="ru-RU"/>
              </w:rPr>
              <w:t xml:space="preserve">Значение ключевого показателя на конец 2023 года - «да»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r>
            <w:r/>
          </w:p>
        </w:tc>
      </w:tr>
      <w:tr>
        <w:trPr>
          <w:trHeight w:val="4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Передача органами местного самоуправления объектов коммунального хозяйства, находящихся в хозяйственном ведении муниципальных унитарных предприятий, во владение и (или) пользование частным хозяйствующим субъектам на основе концессионных соглашений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наличие в муниципальной практике концессионных соглашений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Объекты коммунального хозяйства, находящиеся в хозяйственном ведении муниципальных унитарных предприятий, переданы во владение и (или) пользование частным хозяйствующим субъектам на основе концессионных со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глашений в 2019 году.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1. Концессионное соглашение в отношении системы коммунальной инфраструктуры (объекты водоснабжения, отдельные объекты таких систем), находящейся в собственности муниципального образования Пуровский район от 29.07.2019 № 09/88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2. Концессионное соглашение в отношении системы коммунальной инфраструктуры (объекты теплоснабжения, тепловые сети, отдельные объекты таких систем), находящейся в собственности муниципального образования Пуровский район от 29.07.2019 № 09/89.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3. Концессионное соглашение в отношении системы коммунальной инфраструктуры (объекты водоотведения, отдельные объекты таких систем), находящейся в собственности муниципального образования Пуровский район от 29.07.2019 № 09/90.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«3»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Оказание финансовой и консультативной помощи субъектам малого и среднего предпринимательства в рамках  муниципальной программы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НКО «Фонд содействия развитию Пуровского района»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оказанной консультативной помощи от количества обратившихся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highlight w:val="white"/>
              </w:rPr>
              <w:t xml:space="preserve">Доля оказанной информационной и консультативной помощи от количества обратившихся составляет 100%. За поддержкой обратилось 88 СМСП и самозанятых граждан,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4"/>
                <w:highlight w:val="white"/>
              </w:rPr>
              <w:t xml:space="preserve">специалистами НКО «ФСРПР» оказаны консультации по вопросам финансовых и имущественных мер поддержки муниципального, регионального и федеральных уровней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highlight w:val="white"/>
              </w:rPr>
              <w:t xml:space="preserve">.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«100%»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</w:r>
            <w:r>
              <w:rPr>
                <w:sz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Про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ведение контрольных мероприятий за сохранностью и целевым использованием объектов недвижимого имущества в социальной сфере, закреплённого на праве оперативного управления или хозяйственного ведения за учреждениями и предприятиями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 проведенных проверок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В 2023 году проведена масштабная инвентаризация муниципального имущества в рамках которой осущес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твлены контрольные мероприятия за сохранностью и целевым использованием объектов недвижимого имущества в социальной сфере, закрепленного на праве оперативного управления или хозяйственного ведения за учреждениями и предприятиями муниципального образования.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Выявленные в ходе контрольных мероприятий замечания отражены в актах инвентаризации.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FFFF6D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«4»</w:t>
            </w:r>
            <w:r>
              <w:rPr>
                <w:sz w:val="22"/>
              </w:rPr>
            </w:r>
            <w:r/>
          </w:p>
        </w:tc>
      </w:tr>
      <w:tr>
        <w:trPr>
          <w:cantSplit/>
          <w:trHeight w:val="11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vMerge w:val="restart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Содействие развитию научной, творческой и предпринимательской активности детей и молодежи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образования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 реализованных мероприятий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9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  <w:p>
            <w:pPr>
              <w:pStyle w:val="732"/>
              <w:jc w:val="left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10"/>
              </w:numPr>
              <w:contextualSpacing w:val="true"/>
              <w:ind w:left="0" w:firstLine="142"/>
              <w:jc w:val="both"/>
              <w:spacing w:lineRule="atLeast" w:line="57" w:after="0" w:before="240"/>
              <w:tabs>
                <w:tab w:val="left" w:pos="283" w:leader="none"/>
                <w:tab w:val="clear" w:pos="708" w:leader="none"/>
              </w:tabs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Организовано участие обучающихся во Всероссийском конкурсе «Большая перемена» (1541 чел., 6 призеров, 1 победитель)</w:t>
            </w:r>
            <w:r/>
          </w:p>
          <w:p>
            <w:pPr>
              <w:pStyle w:val="834"/>
              <w:numPr>
                <w:ilvl w:val="0"/>
                <w:numId w:val="10"/>
              </w:numPr>
              <w:contextualSpacing w:val="true"/>
              <w:ind w:left="0" w:firstLine="142"/>
              <w:jc w:val="both"/>
              <w:spacing w:lineRule="atLeast" w:line="57" w:after="0" w:before="240"/>
              <w:tabs>
                <w:tab w:val="left" w:pos="283" w:leader="none"/>
                <w:tab w:val="clear" w:pos="708" w:leader="none"/>
              </w:tabs>
              <w:rPr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Организовано участие обучающихся в интеллектуальном турнире «Умножая таланты» (25 чел.) </w:t>
            </w:r>
            <w:r>
              <w:rPr>
                <w:rFonts w:ascii="Arial" w:hAnsi="Arial" w:cs="Arial" w:eastAsia="Arial"/>
                <w:color w:val="000000"/>
              </w:rPr>
              <w:t xml:space="preserve">по нефтехимии, математическому моделированию и цифровым технологиям в нефтегазовой сфере</w:t>
            </w:r>
            <w:r/>
          </w:p>
          <w:p>
            <w:pPr>
              <w:pStyle w:val="834"/>
              <w:numPr>
                <w:ilvl w:val="0"/>
                <w:numId w:val="10"/>
              </w:numPr>
              <w:contextualSpacing w:val="true"/>
              <w:ind w:left="0" w:firstLine="142"/>
              <w:jc w:val="both"/>
              <w:spacing w:lineRule="atLeast" w:line="57" w:after="0" w:before="240"/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Организован научный форум «Полюс знаний» совместно с ООО «Газпромнефть Зауралье» (120 учащихся школ Пуровского района и 30 педагогов)</w:t>
            </w:r>
            <w:r/>
          </w:p>
          <w:p>
            <w:pPr>
              <w:pStyle w:val="834"/>
              <w:numPr>
                <w:ilvl w:val="0"/>
                <w:numId w:val="10"/>
              </w:numPr>
              <w:contextualSpacing w:val="true"/>
              <w:ind w:left="0" w:firstLine="142"/>
              <w:jc w:val="both"/>
              <w:spacing w:lineRule="atLeast" w:line="57" w:after="0" w:before="240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Организована региональная площадка чемпионата «Молодые профессионалы» («Кадровый актив ЯНАО») по компетенциям: «Лабораторный химический анализ. Юниоры» и участие учащихся (1 и 3 места от МБОУ ДО "ЦЕН")</w:t>
            </w:r>
            <w:r/>
          </w:p>
          <w:p>
            <w:pPr>
              <w:pStyle w:val="834"/>
              <w:numPr>
                <w:ilvl w:val="0"/>
                <w:numId w:val="10"/>
              </w:numPr>
              <w:contextualSpacing w:val="true"/>
              <w:ind w:left="0" w:firstLine="142"/>
              <w:jc w:val="both"/>
              <w:spacing w:lineRule="atLeast" w:line="57" w:after="0" w:before="240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Организовано сотрудничество с МБОУ «ШИСОО» с. Самбург с ГАУ Северного Зауралья в рамках образовательного проекта «Мы выбираем АПК» (3 профильные группы 9-11 класс, 19 чел.)</w:t>
            </w:r>
            <w:r/>
          </w:p>
          <w:p>
            <w:pPr>
              <w:pStyle w:val="834"/>
              <w:numPr>
                <w:ilvl w:val="0"/>
                <w:numId w:val="10"/>
              </w:numPr>
              <w:contextualSpacing w:val="true"/>
              <w:ind w:left="0" w:firstLine="142"/>
              <w:jc w:val="both"/>
              <w:spacing w:lineRule="atLeast" w:line="57" w:after="0" w:before="240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Функционируетпри поддержке ПАО «НОВАТЭК» в рамках проекта «Одаренные дети» корпоративный класс (28 чел.) вМБОУ «СОШ № 2» г. Тарко-Сале (по отдельному плану)</w:t>
            </w:r>
            <w:r/>
          </w:p>
          <w:p>
            <w:pPr>
              <w:pStyle w:val="834"/>
              <w:numPr>
                <w:ilvl w:val="0"/>
                <w:numId w:val="10"/>
              </w:numPr>
              <w:contextualSpacing w:val="true"/>
              <w:ind w:left="0" w:firstLine="142"/>
              <w:jc w:val="both"/>
              <w:spacing w:lineRule="atLeast" w:line="57" w:after="0" w:before="240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Организовано сотрудничество школ-интернатов с ОАО совхоз «Пуровский», О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АО «Сельскохозяйственная община «Харампуровская», ОАО «С/х родоплеменная община «Еты-Яля», «ОАО с/х территориально-соседская община «Ича», ОАО «Сельскохозяйственная община «Пякопуровскаядля организации профориентационной деятельности (по отдельному плану).</w:t>
            </w:r>
            <w:r/>
          </w:p>
          <w:p>
            <w:pPr>
              <w:ind w:firstLine="360"/>
              <w:jc w:val="both"/>
              <w:widowControl w:val="off"/>
              <w:tabs>
                <w:tab w:val="clear" w:pos="0" w:leader="none"/>
              </w:tabs>
              <w:rPr>
                <w:rFonts w:ascii="Liberation Sans" w:hAnsi="Liberation Sans" w:cs="Liberation Sans" w:eastAsia="Liberation Sans"/>
                <w:sz w:val="22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ОткрытиеЦентра образования естественно-научной и технологической направленности «Точка роста»в МБОУ </w:t>
            </w:r>
            <w:r>
              <w:rPr>
                <w:rFonts w:ascii="Liberation Sans" w:hAnsi="Liberation Sans" w:cs="Liberation Sans" w:eastAsia="Liberation Sans"/>
                <w:sz w:val="22"/>
              </w:rPr>
              <w:t xml:space="preserve">«ШИСОО» с.Халясавэй (81 человек) для проведения занятий и мероприятий.</w:t>
            </w:r>
            <w:r>
              <w:rPr>
                <w:rFonts w:ascii="Liberation Sans" w:hAnsi="Liberation Sans" w:cs="Liberation Sans" w:eastAsia="Liberation Sans"/>
                <w:sz w:val="22"/>
              </w:rPr>
            </w:r>
            <w:r/>
          </w:p>
          <w:p>
            <w:pPr>
              <w:ind w:firstLine="0"/>
              <w:jc w:val="both"/>
              <w:widowControl w:val="off"/>
              <w:rPr>
                <w:rFonts w:ascii="Liberation Sans" w:hAnsi="Liberation Sans" w:cs="Liberation Sans" w:eastAsia="Liberation Sans"/>
                <w:sz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</w:rPr>
              <w:t xml:space="preserve">З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</w:rPr>
              <w:t xml:space="preserve">н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</w:rPr>
              <w:t xml:space="preserve">ачение ключевого показателя на конец 2023 года - «8»</w:t>
            </w:r>
            <w:r>
              <w:rPr>
                <w:rFonts w:ascii="Liberation Sans" w:hAnsi="Liberation Sans" w:cs="Liberation Sans" w:eastAsia="Liberation Sans"/>
                <w:sz w:val="22"/>
              </w:rPr>
            </w:r>
            <w:r/>
          </w:p>
        </w:tc>
      </w:tr>
      <w:tr>
        <w:trPr>
          <w:cantSplit/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Управление молодежной политики и туризма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contextualSpacing w:val="true"/>
              <w:ind w:firstLine="360"/>
              <w:jc w:val="both"/>
              <w:spacing w:lineRule="auto" w:line="24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4"/>
                <w:highlight w:val="white"/>
                <w:shd w:val="clear" w:fill="FFFFFF" w:color="auto"/>
                <w:lang w:eastAsia="ru-RU"/>
              </w:rPr>
              <w:t xml:space="preserve">Мероприятия по развитию молодёжного предпринимательства: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pacing w:lineRule="auto" w:line="24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2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4"/>
                <w:highlight w:val="white"/>
                <w:shd w:val="clear" w:fill="FFFFFF" w:color="auto"/>
                <w:lang w:eastAsia="ru-RU"/>
              </w:rPr>
              <w:t xml:space="preserve">1.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«Кадры нового поколения» - мероприятие направленное на профориентацию и профессиональное самоопределения детей и молодежи (кол-во участников 30 человек).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ind w:firstLine="360"/>
              <w:jc w:val="both"/>
              <w:spacing w:lineRule="auto" w:line="240"/>
              <w:widowControl w:val="off"/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4"/>
                <w:highlight w:val="white"/>
                <w:shd w:val="clear" w:fill="FFFFFF" w:color="auto"/>
                <w:lang w:eastAsia="ru-RU"/>
              </w:rPr>
              <w:t xml:space="preserve">Цель – 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sz w:val="22"/>
              </w:rPr>
              <w:t xml:space="preserve">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 активности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4"/>
                <w:highlight w:val="white"/>
                <w:shd w:val="clear" w:fill="FFFFFF" w:color="auto"/>
                <w:lang w:eastAsia="ru-RU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pStyle w:val="732"/>
              <w:spacing w:after="160" w:before="0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«1»</w:t>
            </w:r>
            <w:r>
              <w:rPr>
                <w:sz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Style w:val="820"/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</w:pPr>
            <w:r>
              <w:rPr>
                <w:rStyle w:val="820"/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  <w:t xml:space="preserve">1.12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vMerge w:val="restart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Совершенствование системы мероприятий, направленных на выявление, развитие и поддержку одаренных детей и молодежи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образования Администрации Пуровского района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 конкурсных мероприятий муниципаль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ного значения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FF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ind w:firstLine="360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2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В 2023 году в целях совершенствования системы мероприятий, направленных на выявление, развитие и поддержку одаренных детей и молодежи организовано участие обучающихся в мероприятиях:</w:t>
            </w:r>
            <w:r>
              <w:rPr>
                <w:sz w:val="22"/>
              </w:rPr>
            </w:r>
            <w:r/>
          </w:p>
          <w:p>
            <w:pPr>
              <w:pStyle w:val="834"/>
              <w:numPr>
                <w:ilvl w:val="0"/>
                <w:numId w:val="11"/>
              </w:numPr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Муниципальный этап окружного конкурса творческих работ учащихся «Мы – за здоровый образ жизни!» (33 конкурные работы из 8 ОУ);</w:t>
            </w:r>
            <w:r>
              <w:rPr>
                <w:sz w:val="22"/>
              </w:rPr>
            </w:r>
            <w:r/>
          </w:p>
          <w:p>
            <w:pPr>
              <w:pStyle w:val="834"/>
              <w:numPr>
                <w:ilvl w:val="0"/>
                <w:numId w:val="11"/>
              </w:numPr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Муниципальный этап окружного конкурса творческих работ «Наш безопасный мир» в 2023 году (15 конкурных работ из 6 ОУ)</w:t>
            </w:r>
            <w:r>
              <w:rPr>
                <w:sz w:val="22"/>
              </w:rPr>
            </w:r>
            <w:r/>
          </w:p>
          <w:p>
            <w:pPr>
              <w:pStyle w:val="834"/>
              <w:numPr>
                <w:ilvl w:val="0"/>
                <w:numId w:val="11"/>
              </w:numPr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Муниципальный этап межрегиональной олимпиады по краеведению и родным языкам «Арктическая олимпиада» в 2023-2024 учебном году (39 обучающихся);</w:t>
            </w:r>
            <w:r>
              <w:rPr>
                <w:sz w:val="22"/>
              </w:rPr>
            </w:r>
            <w:r/>
          </w:p>
          <w:p>
            <w:pPr>
              <w:pStyle w:val="834"/>
              <w:numPr>
                <w:ilvl w:val="0"/>
                <w:numId w:val="11"/>
              </w:numPr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Муниципальный этап Всероссийского конкурса исследовательских работ и творческих проектов дошкольников и младших школьников «Я – исследователь» (43 конкурсные работы из 17 ОУ);</w:t>
            </w:r>
            <w:r>
              <w:rPr>
                <w:sz w:val="22"/>
              </w:rPr>
            </w:r>
            <w:r/>
          </w:p>
          <w:p>
            <w:pPr>
              <w:pStyle w:val="834"/>
              <w:numPr>
                <w:ilvl w:val="0"/>
                <w:numId w:val="11"/>
              </w:numPr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Муниципальный этап Всероссийского конкурса юных чтецов «Живая классика» (12 работ из 7 ОУ);</w:t>
            </w:r>
            <w:r>
              <w:rPr>
                <w:sz w:val="22"/>
              </w:rPr>
            </w:r>
            <w:r/>
          </w:p>
          <w:p>
            <w:pPr>
              <w:pStyle w:val="834"/>
              <w:numPr>
                <w:ilvl w:val="0"/>
                <w:numId w:val="11"/>
              </w:numPr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Районная научно-практическая конференция школьников «Я намечаю путь к открытию…» (46 учащийся из 13 ОУ);</w:t>
            </w:r>
            <w:r>
              <w:rPr>
                <w:sz w:val="22"/>
              </w:rPr>
            </w:r>
            <w:r/>
          </w:p>
          <w:p>
            <w:pPr>
              <w:pStyle w:val="834"/>
              <w:numPr>
                <w:ilvl w:val="0"/>
                <w:numId w:val="11"/>
              </w:numPr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Муниципальный этап окружного заочного соревнования юных исследователей «Ступень в будущее. Юниор»</w:t>
            </w:r>
            <w:r>
              <w:rPr>
                <w:sz w:val="22"/>
              </w:rPr>
            </w:r>
            <w:r/>
          </w:p>
          <w:p>
            <w:pPr>
              <w:pStyle w:val="834"/>
              <w:numPr>
                <w:ilvl w:val="0"/>
                <w:numId w:val="11"/>
              </w:numPr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  <w:shd w:val="clear" w:fill="FFFFFF" w:color="auto"/>
                <w:lang w:eastAsia="ru-RU"/>
              </w:rPr>
              <w:t xml:space="preserve">Прошел в рамках «Районной научно-практической конференции школьников «Я намечаю путь к открытию…» (8 участников из 6 ОУ)</w:t>
            </w:r>
            <w:r>
              <w:rPr>
                <w:sz w:val="22"/>
              </w:rPr>
            </w:r>
            <w:r/>
          </w:p>
          <w:p>
            <w:pPr>
              <w:pStyle w:val="834"/>
              <w:numPr>
                <w:ilvl w:val="0"/>
                <w:numId w:val="11"/>
              </w:numPr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none"/>
                <w:shd w:val="clear" w:fill="FFFFFF" w:color="auto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highlight w:val="none"/>
                <w:shd w:val="clear" w:fill="FFFFFF" w:color="auto"/>
                <w:lang w:eastAsia="ru-RU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«8»</w:t>
            </w:r>
            <w:r>
              <w:rPr>
                <w:sz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vMerge w:val="continue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 обучающих мероприятий муниципаль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ного значения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  <w:shd w:val="clear" w:fill="FFFFFF" w:color="auto"/>
                <w:lang w:eastAsia="ru-RU"/>
              </w:rPr>
              <w:t xml:space="preserve">1. 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  <w:shd w:val="clear" w:fill="FFFFFF" w:color="auto"/>
                <w:lang w:eastAsia="ru-RU"/>
              </w:rPr>
              <w:t xml:space="preserve">Ямальская образовательная смена в ОЦ «Сириус» (8 обучающихся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shd w:val="clear" w:fill="FFFFFF" w:color="auto"/>
                <w:lang w:eastAsia="ru-RU"/>
              </w:rPr>
              <w:t xml:space="preserve">)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  <w:shd w:val="clear" w:fill="FFFFFF" w:color="auto"/>
                <w:lang w:eastAsia="ru-RU"/>
              </w:rPr>
              <w:t xml:space="preserve">2. Интенсивная профильная смена в ОЦ «Сириус» (2 обучающихся)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  <w:shd w:val="clear" w:fill="FFFFFF" w:color="auto"/>
                <w:lang w:eastAsia="ru-RU"/>
              </w:rPr>
              <w:t xml:space="preserve">3. Образовательная смена «Вектор успеха» (4 обучающихся)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  <w:shd w:val="clear" w:fill="FFFFFF" w:color="auto"/>
                <w:lang w:eastAsia="ru-RU"/>
              </w:rPr>
              <w:t xml:space="preserve">4. Образовательные смены по реализации регионального проекта «Образовательный сертификат для старшеклас-сников» (17 обучающихся)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  <w:shd w:val="clear" w:fill="FFFFFF" w:color="auto"/>
                <w:lang w:eastAsia="ru-RU"/>
              </w:rPr>
              <w:t xml:space="preserve">5. Интенсивные смены по спортивному программированию (1 обучающийся)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  <w:shd w:val="clear" w:fill="FFFFFF" w:color="auto"/>
                <w:lang w:eastAsia="ru-RU"/>
              </w:rPr>
              <w:t xml:space="preserve">6. МФТИ образовательная смена по биологии (1 обучающийся)</w:t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«6»</w:t>
            </w:r>
            <w:r>
              <w:rPr>
                <w:sz w:val="22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Опубликование на официальном сайте муниципального образования сведений об унитарных предприятиях и хозяйственных обществах, в уставном капитале которых доля участия муниципального образования в автономном округе превышает пятьдесят процентов</w:t>
            </w:r>
            <w:r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 размещенных сведений органами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местного самоуправления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Сведения о муниципальных унитарных предприятий Пуровского района 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и хозяйственных обществах, в уставном капитале которых доля участия муниципального образования в автономном округе превышает пятьдесят процентов 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размещены на официальном сайте муниципального округа 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(</w:t>
            </w:r>
            <w:hyperlink r:id="rId43" w:tooltip="https://www.puradm.ru/deyatelnost/imushchestvennye-i-zemelnye-otnosheniya/upravlenie-imushchestvennykh-otnosheniy/svedeniya-ob-mup-i-kho/index.php" w:history="1">
              <w:r>
                <w:rPr>
                  <w:rFonts w:ascii="Liberation Sans" w:hAnsi="Liberation Sans" w:cs="Liberation Sans" w:eastAsia="Liberation Sans"/>
                  <w:sz w:val="22"/>
                  <w:szCs w:val="24"/>
                  <w:highlight w:val="white"/>
                </w:rPr>
                <w:t xml:space="preserve">https://www.puradm.ru/deyatelnost/imushchestvennye-i-zemelnye-otnosheniya/upravlenie-imushchestvennykh-otnosheniy/svedeniya-ob-mup-i-kho/index.php</w:t>
              </w:r>
            </w:hyperlink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)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1»</w:t>
            </w:r>
            <w:r>
              <w:rPr>
                <w:sz w:val="22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Размещение информации о проведении публичных торгов по предоставлению в аренду муниципального имущества, составляющего муниципальную казну, земельных участков путем размещения информации на официальных сайтах (https://torgi.gov.ru)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размещенной информации о торгах от  общего количества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Информация о проведении публичных торгов по предоставлению 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в аренду муниципального имущества, составляющего муниципальную казну, земельных участков размещается в отношении 100% публичных торгов на официальном сайте https://torgi.gov.ru.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Значение ключевого показателя на конец 2023 года - «100%»</w:t>
            </w:r>
            <w:r>
              <w:rPr>
                <w:sz w:val="22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Размещение на официальном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сайте органа местного самоуправления перечня объектов муниципального 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 имущественных и земельных отношений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размещенной информации от общего количества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Перечень объектов муниципального имущества, сво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бодного от прав третьих лиц и предназначенного для предоставления на праве владения и (или) пользования на долгосрочной основе субъектам малого и среднего предпринимательства размещается на официальном сайте муниципального округа Пуровский район (puradm.ru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)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  <w:t xml:space="preserve">- постановление Администрации Пуровского района от 10 марта  2023 № 124- ПА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</w:pPr>
            <w:r>
              <w:rPr>
                <w:sz w:val="22"/>
              </w:rPr>
            </w:r>
            <w:hyperlink r:id="rId44" w:tooltip="https://www.puradm.ru/one-doc/15830" w:history="1">
              <w:r>
                <w:rPr>
                  <w:rFonts w:ascii="Liberation Sans" w:hAnsi="Liberation Sans" w:cs="Liberation Sans" w:eastAsia="Liberation Sans"/>
                  <w:sz w:val="22"/>
                  <w:szCs w:val="24"/>
                  <w:highlight w:val="white"/>
                </w:rPr>
                <w:t xml:space="preserve">https://www.puradm.ru/one-doc/15830</w:t>
              </w:r>
            </w:hyperlink>
            <w:r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  <w:br/>
              <w:t xml:space="preserve">- постановление Администрации Пуровского района от 17 мая 2023 № 223- ПА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</w:pPr>
            <w:r>
              <w:rPr>
                <w:sz w:val="22"/>
              </w:rPr>
            </w:r>
            <w:hyperlink r:id="rId45" w:tooltip="https://www.puradm.ru/one-doc/16100" w:history="1">
              <w:r>
                <w:rPr>
                  <w:rFonts w:ascii="Liberation Sans" w:hAnsi="Liberation Sans" w:cs="Liberation Sans" w:eastAsia="Liberation Sans"/>
                  <w:sz w:val="22"/>
                  <w:szCs w:val="24"/>
                  <w:highlight w:val="white"/>
                </w:rPr>
                <w:t xml:space="preserve">https://www.puradm.ru/one-doc/16100</w:t>
              </w:r>
            </w:hyperlink>
            <w:r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  <w:br/>
              <w:t xml:space="preserve">- постановление Администрации Пуровского района от 4 октября 2023г. № 414- ПА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sz w:val="22"/>
              </w:rPr>
            </w:r>
            <w:hyperlink r:id="rId46" w:tooltip="https://www.puradm.ru/one-doc/16654" w:history="1">
              <w:r>
                <w:rPr>
                  <w:rFonts w:ascii="Liberation Sans" w:hAnsi="Liberation Sans" w:cs="Liberation Sans" w:eastAsia="Liberation Sans"/>
                  <w:sz w:val="22"/>
                  <w:szCs w:val="24"/>
                  <w:highlight w:val="white"/>
                </w:rPr>
                <w:t xml:space="preserve">https://www.puradm.ru/one-doc/16654</w:t>
              </w:r>
            </w:hyperlink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CCCCCC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«1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»</w:t>
            </w:r>
            <w:r>
              <w:rPr>
                <w:sz w:val="22"/>
              </w:rPr>
            </w:r>
            <w:r/>
          </w:p>
        </w:tc>
      </w:tr>
      <w:tr>
        <w:trPr>
          <w:trHeight w:val="11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593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lang w:val="en-US"/>
              </w:rPr>
              <w:t xml:space="preserve">II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. Иные организационные мероприятия, направленные на развитие конкурентной среды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Информационно-методическое обеспечение, проведение информационно-разъяснительных мероприятий для поставщиков, товаропроизводителей, представителей малого и среднего предпринимательства по вопросам их участия в закупках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Управление муниципального заказа и торговли Департамента экономики, торговли и муниципального заказа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FFFFFF" w:color="auto"/>
              </w:rPr>
              <w:t xml:space="preserve">количество информационно методических материалов, размещенных на официальном сайте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муниципального округа Пуровский район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Ключевой плановый показатель на 2023 год по проведению информационно-разъяснительных мероприятий для поставщиков, товаропроизводителей, представителей малого и среднего предпринимательства по вопросам их участия в закупках выполнен. Запланировано и проведе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но 4 мероприятия. К участию в проводимых мероприятиях привлекались эксперты в сфере закупок федеральных электронных площадок и преподаватели ведущих учебных заведений, оказывающих услуги обучения в сфере закупок.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  <w:p>
            <w:pPr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Информация о обучающих мероприятиях систематически размещается на официальном сайте муниципального округа Пуровский район в разделах УТиМЗ и в группах предпринимателей в социальных сетях.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  <w:p>
            <w:pPr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 результате проводимой разъяснительной работы в 2023 году предпринимателями ЯНАО заключено: 39% от общего количества контрактов по результатам конкурентных закупок путем электронных аукционов, конкурсов и запросов котировок, а также 1/3 часть от всех закл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юченных контрактов по результатам закупок «малого объема» у единственного поставщика (исполнителя, подрядчика). 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  <w:p>
            <w:pPr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ans" w:hAnsi="Liberation Sans" w:cs="Liberation Sans" w:eastAsia="Liberation Sans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highlight w:val="none"/>
              </w:rPr>
            </w:r>
            <w:r/>
          </w:p>
          <w:p>
            <w:pPr>
              <w:jc w:val="both"/>
              <w:shd w:val="clear" w:color="FFFFFF" w:fill="FFFFFF" w:themeFill="background1" w:themeColor="background1"/>
              <w:widowControl w:val="o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Значение ключевого показателя на конец 2023 года - «4»</w:t>
            </w:r>
            <w:r/>
          </w:p>
          <w:p>
            <w:pPr>
              <w:ind w:left="0" w:right="0" w:firstLine="0"/>
              <w:jc w:val="both"/>
              <w:spacing w:after="0" w:before="28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Организация обучающих мероприятий (проведение рабочих совещаний, семинаров, направление информационных писем заказчикам), направленных на повышение уровня их квалификации и качества формируемых заявок на осуществление закупок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Управление муниципального заказа и торговли Департамента экономики, торговли и муниципального заказа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 проведенных мероприятий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Управлением т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орговли и муниципального заказа Департамента экономики, торговли и муниципального заказа Администрации Пуровского района при содействии федеральных электронных площадок обучающих организаций, экспертов в сфере закупок организовано 17 обучающих мероприятий.</w:t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Значение ключевого показателя на конец 2023 года - «17»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</w:tr>
      <w:tr>
        <w:trPr>
          <w:trHeight w:val="25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Проведение мониторинга доступности для населения финансовых услуг, оказываемых финансовыми организациями на территории муниципального образования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Управление экономики Департамента экономики, торговли и муниципального заказа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наличие мониторинга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да/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 2023 году на официальном сайте му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ниципального округа Пуровский район проведен мониторинг доступности для населения финансовых услуг, оказываемых финансовыми организациями на территории муниципального округа. Информация размещена в разделе «Деятельность»/ «Экономика»/«Развитие конкуренции»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«да»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 монополий, и общественных организаций, представляющих интересы потребителей, о состоянии и развитии конкурентной среды на рынках товаров, работ, услуг, в целях проведения мониторинга состояния и развития конкурентной среды на рынках товаров, работ и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Управление экономики Департамента экономики, торговли и муниципального заказа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количество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1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В 2023 году на официальном сайте муниципального округа Пуровский район в разделе «Деятельность»/«Экономика»/«Развитие конкуренции» проведен опрос субъектов предпринима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тельской деятельности, потребителей товаров и услуг, в том числе предоставляемых субъектами естественных монополий, и общественных организаций, предоставляющих интересы потребителей, о состоянии и развитии конкурентной среды на рынках товаров, работ, услуг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«1»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</w:r>
            <w:r>
              <w:rPr>
                <w:sz w:val="22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Размещение информации о состоянии конкурентной среды и деятельности по содействию развитию конкуренции в сети «Интернет»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Управление экономики Департамента экономики, торговли и муниципального заказа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определение показателя результатив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ности не требуется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Актуализированная информация о состоянии конкурентной среды и деятельности по содействию развитию конкуренции ежегодно размещается на официальном сайте муниципального округа Пуровский район в разделе «Деятельность»/«Экономика»/«Развитие конкуренции»</w:t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«1»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27" w:type="dxa"/>
            <w:textDirection w:val="lrTb"/>
            <w:noWrap w:val="false"/>
          </w:tcPr>
          <w:p>
            <w:pPr>
              <w:pStyle w:val="865"/>
              <w:ind w:left="-85" w:right="-85" w:firstLine="0"/>
              <w:jc w:val="both"/>
              <w:shd w:val="clear" w:color="FFFFFF" w:fill="FFFFFF" w:themeFill="background1" w:themeColor="background1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  <w:highlight w:val="white"/>
              </w:rPr>
              <w:t xml:space="preserve"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 (далее – НТО);</w:t>
            </w:r>
            <w:r/>
          </w:p>
          <w:p>
            <w:pPr>
              <w:pStyle w:val="865"/>
              <w:ind w:left="-85" w:right="-85" w:firstLine="0"/>
              <w:jc w:val="both"/>
              <w:shd w:val="clear" w:color="FFFFFF" w:fill="FFFFFF" w:themeFill="background1" w:themeColor="background1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  <w:highlight w:val="white"/>
              </w:rPr>
              <w:t xml:space="preserve">-изменение схемы размещения НТО (расширение перечня объектов);</w:t>
            </w:r>
            <w:r/>
          </w:p>
          <w:p>
            <w:pPr>
              <w:pStyle w:val="865"/>
              <w:ind w:left="-85" w:right="-85" w:firstLine="0"/>
              <w:jc w:val="both"/>
              <w:shd w:val="clear" w:color="FFFFFF" w:fill="FFFFFF" w:themeFill="background1" w:themeColor="background1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szCs w:val="22"/>
                <w:highlight w:val="white"/>
              </w:rPr>
              <w:t xml:space="preserve">-утверждение актуализированной схемы размещения НТО;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highlight w:val="white"/>
              </w:rPr>
              <w:t xml:space="preserve">-разработка и утверждение программы по проведению выставок/ярмарок, включающей мероприятия по созданию торговых новых мест, снижению или освобождению от платы за их использование, размещение 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Управление муниципального заказа и торговли Департамента экономики, торговли и муниципального заказа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highlight w:val="white"/>
              </w:rPr>
              <w:t xml:space="preserve">публикация на официальном сайте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муниципального округа Пуровский район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highlight w:val="white"/>
              </w:rPr>
              <w:t xml:space="preserve">ед.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2"/>
                <w:highlight w:val="white"/>
              </w:rPr>
              <w:t xml:space="preserve">0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1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Срок исполнения мероприятия 31.12.2024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Значение ключевого показателя на конец 2023 года - «0»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</w:r>
            <w:r>
              <w:rPr>
                <w:sz w:val="22"/>
              </w:rPr>
            </w:r>
            <w:r/>
          </w:p>
        </w:tc>
      </w:tr>
    </w:tbl>
    <w:p>
      <w:pPr>
        <w:jc w:val="center"/>
        <w:shd w:val="clear" w:color="FFFFFF" w:fill="FFFFFF" w:themeFill="background1" w:themeColor="background1"/>
        <w:widowControl w:val="off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Arial" w:eastAsiaTheme="minorHAnsi"/>
          <w:color w:val="000000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jc w:val="center"/>
        <w:shd w:val="clear" w:color="FFFFFF" w:fill="FFFFFF" w:themeFill="background1" w:themeColor="background1"/>
        <w:widowControl w:val="off"/>
        <w:rPr>
          <w:rFonts w:ascii="Liberation Sans" w:hAnsi="Liberation Sans" w:cs="Liberation Sans" w:eastAsia="Arial"/>
          <w:color w:val="000000"/>
          <w:highlight w:val="none"/>
        </w:rPr>
      </w:pPr>
      <w:r>
        <w:rPr>
          <w:rFonts w:ascii="Liberation Sans" w:hAnsi="Liberation Sans" w:cs="Liberation Sans" w:eastAsia="Arial" w:eastAsiaTheme="minorHAnsi"/>
          <w:color w:val="000000"/>
          <w:highlight w:val="white"/>
          <w:lang w:val="en-US"/>
        </w:rPr>
        <w:t xml:space="preserve">I</w:t>
      </w:r>
      <w:r>
        <w:rPr>
          <w:rFonts w:ascii="Liberation Sans" w:hAnsi="Liberation Sans" w:cs="Liberation Sans" w:eastAsia="Arial" w:eastAsiaTheme="minorHAnsi"/>
          <w:color w:val="000000"/>
          <w:highlight w:val="white"/>
        </w:rPr>
        <w:t xml:space="preserve">II. Мероприятия по содействию конкуренции на приоритетных и социально-значимых рынках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5735" w:type="dxa"/>
        <w:tblInd w:w="-45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46"/>
        <w:gridCol w:w="145"/>
        <w:gridCol w:w="3263"/>
        <w:gridCol w:w="2697"/>
        <w:gridCol w:w="3116"/>
        <w:gridCol w:w="5668"/>
      </w:tblGrid>
      <w:tr>
        <w:trPr>
          <w:trHeight w:val="40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№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п/п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Наименование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Вид документа,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Ожидаемые результаты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Ход исполнения (пояснение)</w:t>
            </w:r>
            <w:r/>
          </w:p>
        </w:tc>
      </w:tr>
      <w:tr>
        <w:trPr>
          <w:trHeight w:val="1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6</w:t>
            </w:r>
            <w:r/>
          </w:p>
        </w:tc>
      </w:tr>
      <w:tr>
        <w:trPr>
          <w:trHeight w:val="189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numPr>
                <w:ilvl w:val="0"/>
                <w:numId w:val="1"/>
              </w:numPr>
              <w:ind w:left="357" w:hanging="357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услуг дошкольного образования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Повышение информированности субъектов предпринимательства и потенциальных участни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ков рынка услуг дошкольного образования о требованиях к качеству программ дошкольного образования, реализуемых в негосударственных образовательных учреждениях, а также информирования индивидуальных предпринимателей осуществляющих присмотр  и уход за детьми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организация и проведение семинаров-совещаний, «круглых столов» для хозяйствующих субъектов, </w:t>
              <w:br/>
              <w:t xml:space="preserve">в том числе осуществляющих присмотр и уход за детьми дошкольного возраста, по вопросам: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- государственной поддержки;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- изучения успешного опыта работы других организаций дошкольного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увеличение количества проведенных мероприятий по информированию представителей организаций негосударственной формы собственности </w:t>
              <w:br/>
              <w:t xml:space="preserve">о мерах государственной поддержки участников рынка;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увеличение доли частных образовательных организаций-участников рынка услуг дошкольного образования</w:t>
            </w:r>
            <w:r/>
          </w:p>
          <w:p>
            <w:pPr>
              <w:pStyle w:val="732"/>
              <w:jc w:val="left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 постоянной основе проводится организационно-методическая и информационно-консультативная помощь гражданам планирующим осуществлять деятельность в сфере дошкольного образования</w:t>
            </w:r>
            <w:r/>
          </w:p>
        </w:tc>
      </w:tr>
      <w:tr>
        <w:trPr>
          <w:trHeight w:val="99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numPr>
                <w:ilvl w:val="0"/>
                <w:numId w:val="1"/>
              </w:numPr>
              <w:ind w:left="714" w:hanging="357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услуг дополнительного образования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3.2.1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Оказание методической и консультативной помощи частным организациям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организация предоставления услуги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повышение уровня информированности организаций и населения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Департаментом образования Администрации Пуровского района на постоянной основе проводится организационно-методическая и информационно-консультативная помощь субъектам предпринимательства, осуществляющим (планирующим осуществлять) деятельность.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 2023 году профильными специалистами предоставлены 21 консультация для представителей индивидуальных предпринимателей.</w:t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В Управление культуры Администрации Пуровского района </w:t>
            </w:r>
            <w:r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  <w:lang w:eastAsia="ru-RU"/>
              </w:rPr>
              <w:t xml:space="preserve">не поступали запросы от частных организаций дополнительного образования детей и частных лиц о предоставлении методической и консультационной помощи</w:t>
            </w:r>
            <w:r>
              <w:rPr>
                <w:sz w:val="22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3.2.2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Информирование организаций, осуществляющих обучение, о мерах поддержки реализации программ дополнительного образования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организация «горячей линии», размещение информации на официальном сайте  структурного подразделения Администрации Пуровского района в соответствующей сфере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повышение уровня информированности организаций и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Актуальная информация регулярно размещается на официальном сайте Департамента образования АПР в разделе «Социальный заказ»(https://purovskiydo.ru/dopolnitelnoe-obrazovanie/sotsialnyy-zakaz/</w:t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  <w:lang w:eastAsia="ru-RU"/>
              </w:rPr>
              <w:t xml:space="preserve">Организации, осуществляющие обучение по программам дополнительного образования детей в сфере культуры отсутствуют</w:t>
            </w:r>
            <w:r>
              <w:rPr>
                <w:sz w:val="22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3.2.3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Распространение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нормативный правовой акт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обеспечение возможности выбора программ дополнительного образования детей за счет средств бюджета в образовательных организациях любой формы собственности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Постановление Администрации Пуровского района от 28.08.202 № 366-ПА «Об утверждении Порядка предоставления субси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 2023 году в 4 учреждениях дополнительного образования Пуровского района (100%) организована деятельность по реализации сертифицированных программ ДО, зачисление на обучение по которым производится по сертификатам финансирования.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Три индивидуальных предпринимателя зарегистрированы в системе регионального навигатора дополнительного образования ЯНАО в качестве поставщиков услуг с лицензированными программами: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 опубликованные программы (Стрельцова Н.В.):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tabs>
                <w:tab w:val="left" w:pos="283" w:leader="none"/>
                <w:tab w:val="left" w:pos="425" w:leader="none"/>
                <w:tab w:val="clear" w:pos="708" w:leader="none"/>
              </w:tabs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-образовательная программа по программированию "Master" естественнонаучная. Формирование алгоритмического мышления и навыков программирования;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-«Дополнительная общеобразовательная общеразвивающая программа для детей 5-7 лет  «Умники и умницы»;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дополнительная общеразвивающая «СКОРОЧТЕНИЕ И РАЗВИТИЕ ИНТЕЛЛЕКТА»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Дополнительная общеразвивающая программа «Основы программирования JUNIOR"- естественнонаучная. Формирование алгоритмического мышления и навыков программирования, а также развитие».</w:t>
            </w:r>
            <w:r/>
          </w:p>
        </w:tc>
      </w:tr>
      <w:tr>
        <w:trPr>
          <w:trHeight w:val="168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 Рынок теплоснабжения (производство тепловой энергии)</w:t>
            </w:r>
            <w:r/>
          </w:p>
        </w:tc>
      </w:tr>
      <w:tr>
        <w:trPr>
          <w:trHeight w:val="17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3.3.1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Оформление правоустанавливающих документов на объекты теплоснабжения, постановка их на кадастровый учет.</w:t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Организация передачи указанных объектов в управление организациям частной формы собственности на основе концессионного соглашения и в соответствии с действующим законодательством.</w:t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  <w:r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подготовка, утверждение и размещение в открытом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доступе перечня объектов теплоснабжения, передача которых планируется в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течение 3-летнего периода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увеличение доли организаций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частной формы собственности на указанном рынке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Объекты теплоснабжения в 2023 году в эксплуатацию не вводились. Существующие объекты теплоснабжения в полном объеме поставлены на кадастровый учет.</w:t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Объекты теплоснабжения, подлежащие в соответствии с действующим законодательством передаче на основе концессионного соглашения, в 2019 году переданы во владение и пользование АО «Ямалкоммунэнерго» на основе концессионного соглашения.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3.3.2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Передача объектов по производству и передаче тепловой энергии  субъектам частной формы собственности в концессию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заключение концессионных соглашений в соответствии с Федеральным законом от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21 июля 2005 года № 115-ФЗ «О концессионных соглашениях»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повышение качества производства и передачи тепловой энергии потребителям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DDDDDD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Объекты по производству и передаче тепловой энергии переданы во владение и пользование частным хозяйствующим субъектам в концессию.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DDDDDD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Между муниципальным округом Пуровский район (Концедент) и АО «Ямалкоммунэнерго» (Концес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сионер) заключено концессионное соглашение в отношении системы коммунальной инфраструктуры (объекты теплоснабжения, тепловые сети, отдельные объекты таких систем), находящейся в собственности муниципального образования Пуровский район от 29.07.2019 № 09/89</w:t>
            </w:r>
            <w:r>
              <w:rPr>
                <w:sz w:val="22"/>
              </w:rPr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834"/>
              <w:numPr>
                <w:ilvl w:val="0"/>
                <w:numId w:val="2"/>
              </w:numPr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услуг по сбору и транспортированию твердых коммунальных отходов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3.4.1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</w:rPr>
              <w:t xml:space="preserve">Необходимость увеличения мест (площадок) накопления твердых коммунальных отходов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</w:rPr>
              <w:t xml:space="preserve">реализация комплекса мер по увеличению количества мест (площадок) накопления твердых коммунальных отходов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</w:rPr>
              <w:t xml:space="preserve">увеличение количества мест (площадок) для накопления твердых коммунальных отходов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Увеличено количество мест (площадок) для накопления твердых коммунальных отходов в количестве 9 штук</w:t>
            </w:r>
            <w:r/>
          </w:p>
        </w:tc>
      </w:tr>
      <w:tr>
        <w:trPr>
          <w:trHeight w:val="276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5. Рынок купли-продажи электрической энергии (мощности) на розничном рынке электрической энергии (мощности)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3.5.1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Передача объектов жилищно-коммунального хозяйства неэффективных энергосбытовых организаций частным операторам на основе концессионных соглашений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заключение концессионных соглашений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повышение корпоративного управления и качества электроснабжения потребителей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Муниципальные энергосбытовые организации отсутствуют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3.5.2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Исключение создания муниципальных предприятий, осуществляющих куплю-продажу электроэнергии (мощности) на розничном рынке электрической энергии (мощности)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включение унитарных предприятий в прогнозный план приватизации муниципального имущества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снижение количества унитарных предприятий на рынке купли-продажи электроэнергии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Муниципальные унитарные предприятия, осуществляющие куплю-продажу электроэнергии (мощности) на розничном рынке электрической энергии (мощности) отсутствуют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6. Рынок оказания услуг по перевозке пассажиров автомобильным транспортом по муниципальным маршрутам регулярных перевозок</w:t>
            </w:r>
            <w:r/>
          </w:p>
        </w:tc>
      </w:tr>
      <w:tr>
        <w:trPr>
          <w:trHeight w:val="1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3.6.1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публикация на официальном сайте Администрации Пуровского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обеспечение максимальной             доступности информации и прозрачности условий работы на рынке пассажирских перевозок наземным транспортом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 целях проведения мероприятий по развити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ю конкурентной среды среди перевозчиков организаторами пассажирских перевозок проводятся процедуры определения поставщика (подрядчика, исполнителя) при осуществлении закупки товаров (работ, услуг) по предмету контракта (объекту закупки): «Выполнение работ,</w:t>
            </w:r>
            <w:r>
              <w:rPr>
                <w:rFonts w:ascii="Liberation Sans" w:hAnsi="Liberation Sans" w:cs="Liberation Sans" w:eastAsia="Liberation Sans"/>
                <w:i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связанных с осуществлением регуля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рных перевозок по регулируемым тарифам» в соответствии с требованиями Федерального закона от 05 апреля 2013 года № 44-ФЗ «О контрактной системе в сфере закупок товаров, выполнение работ, оказание услуг для обеспечения государственных и муниципальных нужд».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Процедура определения перевозчика - электронный аукцион.</w:t>
            </w:r>
            <w:r/>
          </w:p>
          <w:p>
            <w:pPr>
              <w:pStyle w:val="732"/>
              <w:contextualSpacing w:val="true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РТС тендер;</w:t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Единая информационная система закупок: zakupki.gov.ru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3.6.2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Разработка документа планирования регулярных автоперевозок пассажиров по муниципальным маршрутам с учетом выявленной потребности. В случае наличия такого документа внесение необходимых изменений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муниципальный правовой акт об утверждении документа планирования регулярных автоперевозок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удовлетворение в полном объеме потребностей населения в перевозках;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развитие сектора регулярных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перевозок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</w:rPr>
              <w:t xml:space="preserve">Постановление Администрации Пуровского района от 31.08.2018 № 311-ПА «Об утвержд</w:t>
            </w:r>
            <w:r>
              <w:rPr>
                <w:rFonts w:ascii="Liberation Sans" w:hAnsi="Liberation Sans" w:cs="Liberation Sans" w:eastAsia="Liberation Sans"/>
                <w:bCs/>
                <w:color w:val="000000"/>
                <w:highlight w:val="white"/>
              </w:rPr>
              <w:t xml:space="preserve">ении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город Тарко-Сале и между поселениями, входящими в состав Пуровского района»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3.6.3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Мониторинг пассажиропотока и потребностей муниципального округа в корректировке существующей маршрутной сети и создание новых маршрутов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мониторинг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создание новых маршрутов,            удовлетворение в полном объеме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потребностей населения в перевозках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Мониторинг проводится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7. Рынок оказания услуг по ремонту автотранспортных средств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3.7.1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Исключение создания организаций с муниципальным участием в сфере оказания услуг по ремонту автотранспортных средств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отсутствие на рынке организаций с муниципальным участием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сохранение наличия на рынке организаций исключительно негосударственной (частной) формы собственности (100% участников рынка относились к негосударственному (частному) сектору экономики)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Организации с муниципальным участием в сфере оказания услуг по ремонту автотранспортных средств не создавались</w:t>
            </w:r>
            <w:r>
              <w:rPr>
                <w:sz w:val="22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</w:r>
            <w:r>
              <w:rPr>
                <w:sz w:val="22"/>
              </w:rPr>
            </w:r>
            <w:r/>
          </w:p>
        </w:tc>
      </w:tr>
      <w:tr>
        <w:trPr>
          <w:trHeight w:val="28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8.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  <w:r/>
          </w:p>
        </w:tc>
      </w:tr>
      <w:tr>
        <w:trPr>
          <w:trHeight w:val="14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4000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3.8.1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4000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Формирование и утверждение перечня объектов муниципальной собственности для размещения объектов, сооружений и средств связи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4000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муниципальный правовой акт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4000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упрощение доступа операторов связи к объектам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FF4000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Перечень объектов муниципальной собственности для размещения объектов, сооружений и средств связи сформирован и направлен в ДИО ЯНАО с целью последующего утверждения правовым актом</w:t>
            </w:r>
            <w:r>
              <w:rPr>
                <w:sz w:val="22"/>
              </w:rPr>
            </w:r>
            <w:r/>
          </w:p>
        </w:tc>
      </w:tr>
      <w:tr>
        <w:trPr>
          <w:trHeight w:val="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3.8.2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Недопущение высоких коэффициентов в отношении арендной платы за использование земельных участков, находящихся в собственности муниципального образования, для размещения объектов и сооружений связи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муниципальный правовой акт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упрощение доступа операторов связи к объектам инфраструктуры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На сегодняшний день отсутствуют заключенные договоры аренды земельных участков, находящихся в муниципальной собственности муниципального округа Пуровский район, для размещения объектов и сооружений связи.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В случае обращения оператора связи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 в целях предоставления в аренду земельных участков, находящихся в муниципальной собственности, для размещения объектов и сооружений связи значение коэффициента, учитывающего категорию арендатора (Ка) принимается равным 1, в соответствии с решением Думы Пу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ровского района от 29.12.2020 № 157 «Об утверждении Порядка определения размера арендной платы за земельные участки, находящиеся в собственности муниципального округа Пуровский район Ямало-Ненецкого автономного округа и предоставленные в аренду без торгов»</w:t>
            </w:r>
            <w:r>
              <w:rPr>
                <w:sz w:val="22"/>
              </w:rPr>
            </w:r>
            <w:r/>
          </w:p>
        </w:tc>
      </w:tr>
      <w:tr>
        <w:trPr>
          <w:trHeight w:val="172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9. Рынок жилищного строительства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3.9.1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Опубликование на сайте муниципального округа в автономном округе актуальных планов формирования и предоставления прав на земельные участки в целях жилищного строительства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информация на официальном сайте муниципального округа Пуровский район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информированность участников градостроительных отношений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Актуальные планы формирования и предоставления прав на земельные участки в целях жилищного строительства размещаются на официальном сайте Администрации Пуровского района ежегодно, а также в случае актуализации сведений</w:t>
            </w:r>
            <w:r>
              <w:rPr>
                <w:sz w:val="22"/>
              </w:rPr>
            </w:r>
            <w:r/>
          </w:p>
        </w:tc>
      </w:tr>
      <w:tr>
        <w:trPr>
          <w:trHeight w:val="42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3.9.2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</w:t>
            </w:r>
            <w:r/>
          </w:p>
          <w:p>
            <w:pPr>
              <w:pStyle w:val="732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  <w:p>
            <w:pPr>
              <w:pStyle w:val="732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  <w:p>
            <w:pPr>
              <w:pStyle w:val="732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муниципальный правовой акт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размещение сведений о технических условиях подключения (технологичес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кого присоединения) объекта капитального строительства к сетям инженерно-технического обеспечения (электро-, тепло-, газо-, водоснабжения, водоотведения) в документации о проведении аукциона по продаже (на право аренды) земельных участков под строительство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/>
                <w:sz w:val="22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8"/>
                <w:highlight w:val="white"/>
              </w:rPr>
              <w:t xml:space="preserve">Сведения о технических условиях подключения (технологического присоединения) </w:t>
            </w:r>
            <w:r>
              <w:rPr>
                <w:rFonts w:ascii="Liberation Sans" w:hAnsi="Liberation Sans" w:cs="Liberation Sans" w:eastAsia="Liberation Sans"/>
                <w:sz w:val="22"/>
                <w:szCs w:val="28"/>
                <w:highlight w:val="white"/>
              </w:rPr>
              <w:t xml:space="preserve">объектов капитального строительства к сетям инженерно-технического обеспечения (электро-, тепло-, газо-, водоснабжения, водоотведения) указываются в извещении о проведении аукциона по продаже (на право заключения договора аренды) земельных участков под стр</w:t>
            </w:r>
            <w:r>
              <w:rPr>
                <w:rFonts w:ascii="Liberation Sans" w:hAnsi="Liberation Sans" w:cs="Liberation Sans" w:eastAsia="Liberation Sans"/>
                <w:sz w:val="22"/>
                <w:szCs w:val="28"/>
                <w:highlight w:val="white"/>
              </w:rPr>
              <w:t xml:space="preserve">оительство и опубликуются на официальном сайте Российской Федерации для размещения информации о проведении торгов http://www.torgi.gov.ru, на официальном сайте муниципального образования Пуровский район http://www.puradm.ru, а также в газете «Северный луч»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10. Рынок строительства объектов капитального строительства, за исключением жилищного и дорожного строительства</w:t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3.10.1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Обеспечение предоставления муниципальной услуги по выдаче градостроительного плана земельного участка исключительно в электронной форме, за исключением предоставления через многофункциональные центры предоставления государственных и муниципальных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муниципальный правовой акт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снижение административной нагрузки при прохождении процедур в сфере строительства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Выдача гра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достроительных планов земельных участков осуществлялась исключительно в электронном виде (подача заявлений посредством Единого портала государственных и муниципальных услуг и многофункционального центра предоставления государственных и муниципальных услуг)</w:t>
            </w:r>
            <w:r/>
          </w:p>
        </w:tc>
      </w:tr>
      <w:tr>
        <w:trPr>
          <w:trHeight w:val="1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3.10.2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8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highlight w:val="white"/>
              </w:rPr>
              <w:t xml:space="preserve">Опубликование на сайте муниципального округа в автономном о</w:t>
            </w:r>
            <w:r>
              <w:rPr>
                <w:rFonts w:ascii="Liberation Sans" w:hAnsi="Liberation Sans" w:cs="Liberation Sans" w:eastAsia="Liberation Sans"/>
                <w:color w:val="000000"/>
                <w:highlight w:val="white"/>
              </w:rPr>
              <w:t xml:space="preserve">круге административных регламентов предоставления муниципальных услуг: «Выдача градостроительных планов земельных участков на территории муниципального образования», «Выдача разрешений на строительство» и «Выдача разрешений на ввод объектов в эксплуатацию»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публикация на официальном сайте муниципального округа Пуровский район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повышение информированности хозяйствующих субъектов, осуществляющих деятельность на данном рынке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1.Административный регламент по пред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оставлению муниципальной услуги «Выдача градостроительных планов земельных участков на территории муниципального образования» утвержден Постановлением Администрации Пуровского район от 01.04.2022 № 138-ПА (с изменениями от 01.11.2022) и размещен на сайте: </w:t>
            </w:r>
            <w:r>
              <w:rPr>
                <w:rFonts w:ascii="Liberation Sans" w:hAnsi="Liberation Sans"/>
                <w:highlight w:val="white"/>
                <w:lang w:eastAsia="ru-RU"/>
              </w:rPr>
              <w:t xml:space="preserve">https://puradm.ru/organy-vlasti/administratsiya-purovskogo-rayo</w:t>
            </w:r>
            <w:r>
              <w:rPr>
                <w:rFonts w:ascii="Liberation Sans" w:hAnsi="Liberation Sans"/>
                <w:highlight w:val="white"/>
                <w:lang w:eastAsia="ru-RU"/>
              </w:rPr>
              <w:t xml:space="preserve">na/administrativnye-reglamenty/munitsipalnye-uslugi/departament-stroitelstva-arkhitektury-i-zhilishchnoy-politiki/upravlenie-arkhitektury-i-gradostroitelstva/vydacha-gradostroitelnykh-planov-zemelnykh-uchastkov-na-territorii-munitsipalnogo-obrazovaniya.php</w:t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2.Административный регламент по предоставлению муниципальной услуги «Выдача разрешения на строительство, внесение изменений в разрешение на строительство, в том числе в связи с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необходимостью продления срока действия разрешения на строительство» утвержден Постановлением Администрации Пуровского района от 15.04.2022 № 171-ПА (с изменениями от 13.02.2023 № 61-ПА, от 11.07.2023 № 307-ПА, от 11.12.2023 № 552-ПА) и размещен на сайте: </w:t>
            </w:r>
            <w:r>
              <w:rPr>
                <w:rFonts w:ascii="Liberation Sans" w:hAnsi="Liberation Sans"/>
                <w:color w:val="000000" w:themeColor="text1"/>
                <w:highlight w:val="white"/>
                <w:lang w:eastAsia="ru-RU"/>
              </w:rPr>
              <w:t xml:space="preserve">https://puradm.ru/organy-vlasti/administratsiya-purovskogo-rayona/admi</w:t>
            </w:r>
            <w:r>
              <w:rPr>
                <w:rFonts w:ascii="Liberation Sans" w:hAnsi="Liberation Sans"/>
                <w:color w:val="000000" w:themeColor="text1"/>
                <w:highlight w:val="white"/>
                <w:lang w:eastAsia="ru-RU"/>
              </w:rPr>
              <w:t xml:space="preserve">nistrativnye-reglamenty/mu nitsipalnye-uslugi/departament-stroitelstva-arkhitektury-i-zhilishchnoy-politiki/upravlenie-arkhitektury-i-gradostroitelstva/vydacha-razresheniy-na-stroitelstvo-vydacha-razresheniya-na-stroitelstvo-prodlenie-sroka-deystviya-r.php</w:t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 Административный регламе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нт по предоставлению муниципальной услуги «Выдача разрешений на ввод объектов в эксплуатацию» утвержден Постановлением Администрации Пуровского района от 15.04.2022 № 172-ПА (с изменениями от 11.07.2023 № 36-ПА, от 18.12.2023 № 578-ПА) и размещен на сайте </w:t>
            </w:r>
            <w:r>
              <w:rPr>
                <w:rFonts w:ascii="Liberation Sans" w:hAnsi="Liberation Sans"/>
                <w:highlight w:val="white"/>
                <w:lang w:eastAsia="ru-RU"/>
              </w:rPr>
              <w:t xml:space="preserve">https://puradm.ru/org</w:t>
            </w:r>
            <w:r>
              <w:rPr>
                <w:rFonts w:ascii="Liberation Sans" w:hAnsi="Liberation Sans"/>
                <w:highlight w:val="white"/>
                <w:lang w:eastAsia="ru-RU"/>
              </w:rPr>
              <w:t xml:space="preserve">any-vlasti/administratsiya-purovskogo-rayona/administrativnye-reglamenty/munitsipalnye-uslugi/departament-stroitelstva-arkhitektury-i-zhilishchnoy-politiki/upravlenie-arkhitektury-i-gradostroitelstva/vydacha-razresheniy-na-vvod-obektov-v-ekspluatatsiyu.php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11. Рынок дорожной деятельности (за исключением проектирования)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3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Сокращение сроков приемки выполненных работ по результатам исполнения заключенных муниципальных контрактов, обеспечение своевременной и стопроцентной оплаты выполненных и принятых заказчиком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принятие муниципального правового акта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исключение случаев создания препятствий для осуществления предпринимательской деятельности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Постановлением Администрации Пуровского района от 30.12.2021 № 615-ПА «Об утверждении Правил организации и проведения работ по ремонту и содержанию автомобильных дорог общего пользования местного значения» утверждены Правила которые определяют:</w:t>
            </w:r>
            <w:r/>
          </w:p>
          <w:p>
            <w:pPr>
              <w:pStyle w:val="732"/>
              <w:contextualSpacing w:val="true"/>
              <w:jc w:val="both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- порядок ремонта автомобильных дорог общего пользования местного значения (далее – автомобильные дороги), включающего в себя организацию и проведение;</w:t>
            </w:r>
            <w:r/>
          </w:p>
          <w:p>
            <w:pPr>
              <w:pStyle w:val="732"/>
              <w:contextualSpacing w:val="true"/>
              <w:jc w:val="both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- порядок содержания автомо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движения.</w:t>
            </w:r>
            <w:r/>
          </w:p>
          <w:p>
            <w:pPr>
              <w:pStyle w:val="732"/>
              <w:contextualSpacing w:val="true"/>
              <w:jc w:val="both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Содержание, ремонт и капитальный ремонт авт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омобильных дорог местного значения осуществляется за счет предоставленных средств из окружного и местного бюджета в соответствии соглашениями  о предоставлении субсидии местному бюджету из окружного бюджета, где определены условия приемки выполненных работ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12. Рынок архитектурно-строительного проектирования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3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Информирование заинтересованных лиц о порядке проведения экспертизы проектной документации и результатов инженерных изысканий путем размещения в сети Интернет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информация на официальном сайте муниципального округа Пуровский район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наличие в сети Интернет в свободном доступе информации о порядке проведения экспертизы проектной документации и результатов инженерных изысканий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Информация о порядке проведения экспертизы проектной документации и результатов инженерных изысканий опубликована на сайте: https://puradm.ru/deyatelnost/gradostroitelnaya-deyatelnost/ekspertiza-inzhenernykh-izyskaniy-i-proektnoy-dokumentatsii/index.php</w:t>
            </w:r>
            <w:r/>
          </w:p>
        </w:tc>
      </w:tr>
      <w:tr>
        <w:trPr>
          <w:trHeight w:val="349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13. Рынок кадастровых и землеустроительных работ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3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Обеспечение выявления правообладателей ранее неучтенных объектов недвижимого имущества и вовлечение их в налоговый оборот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мониторинг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формирование перечня незарегистрированных объектов недвижимого имущества; размещение информации о незарегистрированных объектах недвижимого имущества на информационных ресурсах с открытым доступом</w:t>
            </w:r>
            <w:r/>
          </w:p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pPr>
            <w:r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  <w:shd w:val="clear" w:fill="FF3838" w:color="auto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Департаментом имущественных и земельных отношений проводятся мероприятия по выявлению правообладателей ранее учтенных объектов, утвержденные распоряжением Правительства автономного округа от 26.07.2021 № 455-РП.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В 2023 году проведены мероприятия в отношении    5272 объектов, значение данного показателя составило 52% от общего количества объектов-             10 201</w:t>
            </w:r>
            <w:r>
              <w:rPr>
                <w:sz w:val="22"/>
              </w:rPr>
            </w:r>
            <w:r/>
          </w:p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В рамках выполнения вышеуказанных мероприятий Департаментом имущественных и земельных отношений ежемесячно, до 1 числа следующего месяца, по состоянию на 25 число текущего месяц</w:t>
            </w:r>
            <w:r>
              <w:rPr>
                <w:rFonts w:ascii="Liberation Sans" w:hAnsi="Liberation Sans" w:cs="Liberation Sans" w:eastAsia="Liberation Sans"/>
                <w:sz w:val="22"/>
                <w:szCs w:val="14"/>
                <w:highlight w:val="white"/>
              </w:rPr>
              <w:t xml:space="preserve">а направляется отчет в Управление Росреестра о проведенной работе. Перечень ранее учтенных объектов недвижимости, в отношении которых в ЕГРН отсутствуют зарегистрированные права доступен для ознакомления на сайте Администрации Пуровского района, по ссылке 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https://puradm.ru/deyatelnost/imushchestvennye-i-zemelnye-otnosheniya/vyyavlenie-pravoobladateley-ranee-uchtennykh-obektov-nedvizhimosti/Печень%20объектов.xlsx</w:t>
            </w:r>
            <w:r>
              <w:rPr>
                <w:rFonts w:ascii="Liberation Sans" w:hAnsi="Liberation Sans" w:cs="Liberation Sans" w:eastAsia="Liberation Sans"/>
                <w:highlight w:val="white"/>
                <w:shd w:val="clear" w:fill="FF3838" w:color="auto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14. Сфера наружной рекламы</w:t>
            </w:r>
            <w:r/>
          </w:p>
        </w:tc>
      </w:tr>
      <w:tr>
        <w:trPr>
          <w:trHeight w:val="25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3.14.1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муниципальный правовой акт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расширение рынка сбыта;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возможность осуществления контроля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contextualSpacing w:val="true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Работа по выявлению данных конструкций ведется на постоянной основе в соответствии с П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остановлением Администрации от 15.12.2017 № 369-ПА «Об утверждении Положения о демонтаже рекламных конструкций, установленных и (или) эксплуатируемых без разрешения, срок действия которого не истек, на территории муниципального образования Пуровский район»</w:t>
            </w:r>
            <w:r/>
          </w:p>
          <w:p>
            <w:pPr>
              <w:pStyle w:val="732"/>
              <w:contextualSpacing w:val="true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 начале 2023 года на территории города Тарко-Сале осуществлен демонтаж рекламной конструкции, установленной и эксплуатируемой без разрешения.</w:t>
            </w:r>
            <w:r/>
          </w:p>
        </w:tc>
      </w:tr>
      <w:tr>
        <w:trPr>
          <w:trHeight w:val="25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3.14.2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Актуализация схем размещения рекламных конструкций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муниципальный правовой акт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открытый доступ для хозяйствующих субъектов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Актуализированная схема размещения рекламных конструкций утверждена Постановлением Администрации Пуровского района от 20.09.2022 № 354-ПА и размещена на сайте (https://www.puradm.ru/one-doc/15189)</w:t>
            </w:r>
            <w:r/>
          </w:p>
        </w:tc>
      </w:tr>
      <w:tr>
        <w:trPr>
          <w:trHeight w:val="253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3.14.3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3" w:type="dxa"/>
            <w:textDirection w:val="lrTb"/>
            <w:noWrap w:val="false"/>
          </w:tcPr>
          <w:p>
            <w:pPr>
              <w:pStyle w:val="732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Размещение на официальных сайтах</w:t>
            </w:r>
            <w:r/>
          </w:p>
          <w:p>
            <w:pPr>
              <w:pStyle w:val="732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органов местного самоуправления перечня муниципальных правовых актов, регулирующих сферу наружной рекламы</w:t>
            </w:r>
            <w:r/>
          </w:p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информация на официальном сайте муниципального округа Пуровский район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повышение уровня информативности</w:t>
            </w:r>
            <w:r/>
          </w:p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i/>
                <w:color w:val="FF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Административный регламент по предоставлению муниципальной услуги</w:t>
            </w:r>
            <w:r>
              <w:rPr>
                <w:rStyle w:val="774"/>
                <w:rFonts w:ascii="Liberation Sans" w:hAnsi="Liberation Sans" w:cs="Liberation Sans" w:eastAsia="Liberation Sans"/>
                <w:b w:val="false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«Выдача разрешения на установку и эксплуатацию рекламных конструкций на соответствующей территории, аннулирован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ие такого разрешения» утвержден Постановлением Администрации Пуровского района от 20.04.2022 № 175-ПА (с изменениями от 01.07.2022 № 265-ПА, от 17.11.2022 № 443-ПА, от 18.12.2023 № 576-ПА) и размещен на сайте: https://www.puradm.ru/organy-vlasti/administra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tsiya-purovskogo-rayona/administrativnye-reglamenty/munitsipalnye-uslugi/departament-stroitelstva-arkhitektury-i-zhilishchnoy-politiki/upravlenie-arkhitektury-i-gradostroitelstva/vydacha-razresheniy-na-ustanovku-i-ekspluatatsiyu-reklamnykh-konstruktsiy.php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735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15. Рынок нефтепродуктов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3.15.1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3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Мониторинг уровня розничных цен на нефтепродукты, реализуемые через АЗС и другие хозяйствующие субъекты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7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мониторинг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результаты мониторинга позволят обращаться в контролирующие органы в целях стабилизации цен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8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Уп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равлением торговли и муниципального заказа Департамента экономики торговли и муниципального заказа Администрации Пуровского района ежедневно проводится мониторинг уровня розничных цен на нефтепродукты, реализуемые через АЗС и другие хозяйствующие субъекты.</w:t>
            </w:r>
            <w:r/>
          </w:p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М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ероприят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ия исполняются в соответствии с постановлением Правительства Ямало-Ненецкого автономного округа от 23.07.2012 № 600-П «Об информационно-аналитической системе мониторинга и анализа социально-экономического развития Ямало-Ненецкого автономного округа (ИАС Мо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ниторинг Ямал)», пункта 6.2 протокола заседания Совета глав при Губернаторе Ямало-Ненецкого автономного округа от 08 сентября 2014 года № 3 и письма департамента агропромышленного комплекса, торговли и продовольствия Ямало-Ненецкого автономного округа от 1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5.08.2014 № 2201-15/1993, письма управления Федеральной антимонопольной службы Ямало-Ненецкого автономного округа от 13.11.2018 №АД 3703. Информация о розничных ценах на нефтепродукты, реализуемые через АЗС и другие хозяйствующие субъекты муниципального ок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руга Пуровский район направляется еженедельно в департамент экономики Ямало-Ненецкого автономного округа, ежедневно в управление Федеральной антимонопольной службы Ямало-Ненецкого автономного округа для контроля за изменением цен, стабилизации цен на рынке</w:t>
            </w:r>
            <w:r/>
          </w:p>
        </w:tc>
      </w:tr>
    </w:tbl>
    <w:p>
      <w:pPr>
        <w:pStyle w:val="732"/>
        <w:jc w:val="center"/>
        <w:keepNext/>
        <w:shd w:val="clear" w:color="FFFFFF" w:fill="FFFFFF" w:themeFill="background1" w:themeColor="background1"/>
        <w:widowControl w:val="off"/>
        <w:tabs>
          <w:tab w:val="clear" w:pos="708" w:leader="none"/>
          <w:tab w:val="center" w:pos="7285" w:leader="none"/>
        </w:tabs>
        <w:rPr>
          <w:rFonts w:ascii="Liberation Sans" w:hAnsi="Liberation Sans" w:cs="Liberation Sans" w:eastAsia="Arial"/>
          <w:highlight w:val="none"/>
        </w:rPr>
      </w:pPr>
      <w:r>
        <w:rPr>
          <w:rFonts w:ascii="Liberation Sans" w:hAnsi="Liberation Sans" w:cs="Liberation Sans" w:eastAsia="Arial" w:eastAsiaTheme="minorHAnsi"/>
          <w:highlight w:val="white"/>
          <w:lang w:val="en-US"/>
        </w:rPr>
        <w:t xml:space="preserve">IV</w:t>
      </w:r>
      <w:r>
        <w:rPr>
          <w:rFonts w:ascii="Liberation Sans" w:hAnsi="Liberation Sans" w:cs="Liberation Sans" w:eastAsia="Arial" w:eastAsiaTheme="minorHAnsi"/>
          <w:highlight w:val="white"/>
        </w:rPr>
        <w:t xml:space="preserve">. Целевые показатели, на достижение которых направлены мероприятия плана мероприятий («дорожной карты»)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732"/>
        <w:jc w:val="center"/>
        <w:keepNext/>
        <w:shd w:val="clear" w:color="FFFFFF" w:fill="FFFFFF" w:themeFill="background1" w:themeColor="background1"/>
        <w:widowControl w:val="off"/>
        <w:tabs>
          <w:tab w:val="clear" w:pos="708" w:leader="none"/>
          <w:tab w:val="center" w:pos="7285" w:leader="none"/>
        </w:tabs>
        <w:rPr>
          <w:rFonts w:ascii="Liberation Sans" w:hAnsi="Liberation Sans" w:cs="Liberation Sans" w:eastAsia="Liberation Sans"/>
          <w:sz w:val="16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16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pPr w:horzAnchor="margin" w:tblpXSpec="center" w:vertAnchor="text" w:tblpY="1" w:leftFromText="181" w:topFromText="0" w:rightFromText="181" w:bottomFromText="0"/>
        <w:tblW w:w="15559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11"/>
        <w:gridCol w:w="2561"/>
        <w:gridCol w:w="3823"/>
        <w:gridCol w:w="852"/>
        <w:gridCol w:w="850"/>
        <w:gridCol w:w="992"/>
        <w:gridCol w:w="5569"/>
      </w:tblGrid>
      <w:tr>
        <w:trPr>
          <w:cantSplit/>
          <w:trHeight w:val="51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п/п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Наименование товарного рынка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Наименование ключевого показателя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Единица изме-рения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Значение целевого показателя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vMerge w:val="restart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Примечание</w:t>
            </w:r>
            <w:r>
              <w:rPr>
                <w:sz w:val="22"/>
              </w:rPr>
            </w:r>
            <w:r/>
          </w:p>
        </w:tc>
      </w:tr>
      <w:tr>
        <w:trPr>
          <w:cantSplit/>
          <w:trHeight w:val="5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План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Испол</w:t>
            </w:r>
            <w:r>
              <w:rPr>
                <w:rFonts w:ascii="Liberation Sans" w:hAnsi="Liberation Sans" w:cs="Liberation Sans" w:eastAsia="Liberation Sans"/>
                <w:sz w:val="22"/>
                <w:highlight w:val="none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  <w:sz w:val="22"/>
                <w:highlight w:val="white"/>
              </w:rPr>
              <w:t xml:space="preserve">нение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vMerge w:val="continue"/>
            <w:textDirection w:val="lrTb"/>
            <w:noWrap w:val="false"/>
          </w:tcPr>
          <w:p>
            <w:pPr>
              <w:pStyle w:val="732"/>
              <w:spacing w:after="160" w:before="0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7</w:t>
            </w:r>
            <w:r/>
          </w:p>
        </w:tc>
      </w:tr>
      <w:tr>
        <w:trPr>
          <w:trHeight w:val="468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услуг дошкольного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 территории Пуровского района отсутствуют индивидуальные предприниматели, оказывающие услуги дошкольного образования на основании лицензии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услуг дополнительного образования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услуг дополнительного образования детей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3,4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contextualSpacing w:val="true"/>
              <w:ind w:hanging="35"/>
              <w:jc w:val="both"/>
              <w:spacing w:lineRule="auto" w:line="240" w:after="0" w:before="0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По программам дополнительного образования реализуемых предпринимателями Пуровского района охвачено 577 детей.</w:t>
            </w:r>
            <w:r/>
          </w:p>
          <w:p>
            <w:pPr>
              <w:pStyle w:val="732"/>
              <w:contextualSpacing w:val="true"/>
              <w:ind w:hanging="35"/>
              <w:jc w:val="both"/>
              <w:spacing w:lineRule="auto" w:line="240" w:after="0" w:before="0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В муниципальных учреждениях по программам дополнительного образования занимаются 6 616 детей.</w:t>
            </w:r>
            <w:r/>
          </w:p>
        </w:tc>
      </w:tr>
      <w:tr>
        <w:trPr>
          <w:trHeight w:val="9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теплоснабжения (производство тепловой энергии)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теплоснабжения (производство тепловой энергии)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 территории Пуровского района определена единая теплоснабжающая организация АО «Ямалкоммунэнерго» в Пуровском районе «Тепло»</w:t>
            </w:r>
            <w:r/>
          </w:p>
        </w:tc>
      </w:tr>
      <w:tr>
        <w:trPr>
          <w:trHeight w:val="26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услуг по сбору и транспортированию твердых коммунальных отходов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услуг по сбору и транспортированию твердых коммунальных отходов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93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sz w:val="22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  <w:t xml:space="preserve">На территории населённых пунктов Пуровского района работают 6 организаций, которые предоставляют услуги по </w:t>
            </w:r>
            <w:r>
              <w:rPr>
                <w:rFonts w:ascii="Liberation Sans" w:hAnsi="Liberation Sans" w:cs="Liberation Sans" w:eastAsia="Liberation Sans"/>
                <w:color w:val="000000"/>
                <w:sz w:val="22"/>
                <w:szCs w:val="24"/>
                <w:highlight w:val="white"/>
              </w:rPr>
              <w:t xml:space="preserve">сбору и транспортированию твёрдых коммунальных отходов</w:t>
            </w:r>
            <w:r>
              <w:rPr>
                <w:rFonts w:ascii="Liberation Sans" w:hAnsi="Liberation Sans" w:cs="Liberation Sans" w:eastAsia="Liberation Sans"/>
                <w:sz w:val="22"/>
                <w:szCs w:val="24"/>
                <w:highlight w:val="white"/>
              </w:rPr>
              <w:t xml:space="preserve">. Из них 5 организаций имеют частную форму собственности, а МУП «ДСУ» - муниципальную. Объём вывезенных твёрдых коммунальных отходов по Пуровскому району за 2023 года составляет 12 954,8 тонн, из них МУП «ДСУ» перевезено 881,6 тоны</w:t>
            </w:r>
            <w:r>
              <w:rPr>
                <w:sz w:val="22"/>
              </w:rPr>
            </w:r>
            <w:r/>
          </w:p>
        </w:tc>
      </w:tr>
      <w:tr>
        <w:trPr>
          <w:trHeight w:val="15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купли-продажи электрической энергии (мощности) на розничном рынке электрической энергии (мощности)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 территории Пуровского района определена единая энергоснабжающая организация АО «Газпром энергосбыт Тюмень»</w:t>
            </w:r>
            <w:r/>
          </w:p>
        </w:tc>
      </w:tr>
      <w:tr>
        <w:trPr>
          <w:trHeight w:val="11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 2023 году перевозка пассажиров автомобильным транспортом по муниципальным маршрутам регулярных перевозок организациями частной формы собственности не осуществлялась</w:t>
            </w:r>
            <w:r>
              <w:rPr>
                <w:rFonts w:ascii="Liberation Sans" w:hAnsi="Liberation Sans" w:cs="Liberation Sans" w:eastAsia="Liberation Sans"/>
                <w:highlight w:val="none"/>
              </w:rPr>
              <w:t xml:space="preserve">/</w:t>
            </w:r>
            <w:r/>
          </w:p>
          <w:p>
            <w:pPr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 целях проведения мероприятий по развитию конкурентной среды среди перево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зчиков организаторами пассажирских перевозок проведены процедуры определения поставщика (подрядчика, исполнителя) при осуществлении закупки товаров (работ, услуг) по предмету контракта (объекту закупки): «Выполнение работ, связанных с осуществлением регуля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рных перевозок по регулируемым тарифам» в соответствии с требованиями Федерального закона от 05 апреля 2013 года № 44-ФЗ «О контрактной системе в сфере закупок товаров, выполнение работ, оказание услуг для обеспечения государственных и муниципальных нужд».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</w:tr>
      <w:tr>
        <w:trPr>
          <w:trHeight w:val="20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b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highlight w:val="white"/>
                <w:lang w:eastAsia="ru-RU"/>
              </w:rPr>
              <w:t xml:space="preserve">Рынок оказания услуг по ремонту автотранспортных средств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оказания услуг по ремонту автотранспортных средств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Плановое значение ключевого показателя развития конкуренции на рын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ке оказания услуг по ремонту автотранспортных средств, отражающего долю организаций частной формы собственности в сфере оказания услуг по ремонту автотранспортных средств стабилен из года в год и полностью сформирован за счет за счет услуг предпринимателей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/>
          </w:p>
        </w:tc>
      </w:tr>
      <w:tr>
        <w:trPr>
          <w:trHeight w:val="20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b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highlight w:val="white"/>
                <w:lang w:eastAsia="ru-RU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«Интернет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оказания услуг связи по предоставлению широкополосного доступа к сети «Интернет»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Все населенные пункты Пуровского района обеспечены услугами связи, в том числе услугами по предоставлению широкополосного доступа к информационно-телекоммуникационной сети «Интернет»</w:t>
            </w:r>
            <w:r/>
          </w:p>
        </w:tc>
      </w:tr>
      <w:tr>
        <w:trPr>
          <w:trHeight w:val="15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bCs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highlight w:val="white"/>
                <w:lang w:eastAsia="ru-RU"/>
              </w:rPr>
              <w:t xml:space="preserve">Рынок жилищного строительства (за исключением индивидуального жилищного строительства)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жилищного строительства (за исключением  индивидуального жилищного строительства)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Организациям с иной формой собственности разрешения на строительство объектов жилого назначения не выдавались</w:t>
            </w:r>
            <w:r/>
          </w:p>
        </w:tc>
      </w:tr>
      <w:tr>
        <w:trPr>
          <w:trHeight w:val="57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highlight w:val="white"/>
                <w:lang w:eastAsia="ru-RU"/>
              </w:rPr>
              <w:t xml:space="preserve">Рынок строительства объектов капитального строительства, за исключением жилищного и дорожного строительства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71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составляет – 71 %. За 2023 год (по состоянию на 20.12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.2023) в целях осуществления нового строительства выданы 14 разрешений на строительство (за исключением жилищного и дорожного строительства и внесением изменений в выданные ранее разрешения), из которых 10 выданы организациям с частной формой собственности</w:t>
            </w:r>
            <w:r/>
          </w:p>
        </w:tc>
      </w:tr>
      <w:tr>
        <w:trPr>
          <w:trHeight w:val="286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Cs/>
                <w:highlight w:val="white"/>
                <w:lang w:eastAsia="ru-RU"/>
              </w:rPr>
              <w:t xml:space="preserve">Рынок дорожной деятельности (за исключением проектирования)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дорожной деятельности (за исключением</w:t>
            </w:r>
            <w:r/>
          </w:p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проектирования)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В 2023 году заключено 154 муниципальных контракта на содержание, ремонт, капитальный ремонт автодорог местного значения района (за ис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ключением проектирования) из них - 80 контрактов с МУП «Дорожно- строительное управление». Доля организаций частной формы собственности в сфере дорожной деятельности в 2023 году составила 93%. Содержание автомобильных дорог местного значения осуществляется</w:t>
            </w:r>
            <w:r>
              <w:rPr>
                <w:rFonts w:ascii="Liberation Sans" w:hAnsi="Liberation Sans" w:cs="Liberation Sans" w:eastAsia="Liberation Sans"/>
                <w:color w:val="FF0000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за счет предоставленных средств из окружного и местного бюджета</w:t>
            </w:r>
            <w:r/>
          </w:p>
        </w:tc>
      </w:tr>
      <w:tr>
        <w:trPr>
          <w:trHeight w:val="395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архитектурно-строительного проектирования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на рынке архитектурно-строительного</w:t>
            </w:r>
            <w:r/>
          </w:p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проектирования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Проектная документация поступает в адрес Департамента строительства, архитектуры и жилищн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ой политики Администрации Пуровского района при предоставлении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вся пос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тупившая документация за 2023 год от организаций частной формы. Проектная документация, разработанная организациями с иной формой собственности, в адрес Департамента строительства, архитектуры и жилищной политики Администрации Пуровского района не поступал</w:t>
            </w:r>
            <w:r/>
          </w:p>
        </w:tc>
      </w:tr>
      <w:tr>
        <w:trPr>
          <w:trHeight w:val="7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Сфера наружной рекламы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в сфере наружной рекламы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D9D9D9" w:themeFill="background1" w:themeFillShade="D9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На территории Пуровского района сфера наружной рекламы представлена частными организациями на 100%</w:t>
            </w:r>
            <w:r/>
          </w:p>
        </w:tc>
      </w:tr>
      <w:tr>
        <w:trPr>
          <w:trHeight w:val="3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1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4.14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732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Рынок нефтепродуктов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доля организаций частной формы собственности на рынке нефтепродуктов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732"/>
              <w:jc w:val="center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69" w:type="dxa"/>
            <w:textDirection w:val="lrTb"/>
            <w:noWrap w:val="false"/>
          </w:tcPr>
          <w:p>
            <w:pPr>
              <w:pStyle w:val="732"/>
              <w:jc w:val="both"/>
              <w:spacing w:after="160" w:before="0"/>
              <w:shd w:val="clear" w:color="FFFFFF" w:fill="FFFFFF" w:themeFill="background1" w:themeColor="background1"/>
              <w:widowControl w:val="off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Плановое значение ключевого показателя достигнуто. Снабжение потребителей района жидким топливом полностью сформировано за счет услуг хозяйствующих субъектов на 10 автозаправочных станциях</w:t>
            </w:r>
            <w:r/>
          </w:p>
        </w:tc>
      </w:tr>
    </w:tbl>
    <w:p>
      <w:pPr>
        <w:pStyle w:val="732"/>
        <w:spacing w:after="160" w:before="0"/>
        <w:shd w:val="clear" w:color="FFFFFF" w:fill="FFFFFF" w:themeFill="background1" w:themeColor="background1"/>
        <w:rPr>
          <w:rFonts w:ascii="Liberation Sans" w:hAnsi="Liberation Sans" w:cs="Liberation Sans" w:eastAsia="Liberation Sans"/>
          <w:sz w:val="2"/>
          <w:szCs w:val="2"/>
          <w:highlight w:val="white"/>
        </w:rPr>
      </w:pPr>
      <w:r>
        <w:rPr>
          <w:rFonts w:ascii="Liberation Sans" w:hAnsi="Liberation Sans" w:cs="Liberation Sans" w:eastAsia="Liberation Sans" w:eastAsiaTheme="minorHAnsi"/>
          <w:sz w:val="2"/>
          <w:szCs w:val="2"/>
          <w:highlight w:val="white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11"/>
      <w:headerReference w:type="first" r:id="rId12"/>
      <w:footnotePr/>
      <w:endnotePr/>
      <w:type w:val="nextPage"/>
      <w:pgSz w:w="16838" w:h="11906" w:orient="landscape"/>
      <w:pgMar w:top="992" w:right="1134" w:bottom="737" w:left="1134" w:header="680" w:footer="0" w:gutter="0"/>
      <w:pgNumType w:start="36"/>
      <w:cols w:num="1" w:sep="0" w:space="1701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lena" w:date="2023-01-26T10:33:00Z" w:initials="m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п.120,121,122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lena" w:date="2023-01-26T09:35:00Z" w:initials="m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п. 96,97,98</w:t>
      </w:r>
    </w:p>
  </w:comment>
  <w:comment w:id="1" w:author="malena" w:date="2023-01-26T09:41:00Z" w:initials="m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п.102,103,104</w:t>
      </w:r>
    </w:p>
  </w:comment>
  <w:comment w:id="2" w:author="malena" w:date="2023-01-26T10:48:00Z" w:initials="m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п.126,127,128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318CB31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BB89E14"/>
  <w16cid:commentId w16cid:paraId="00000002" w16cid:durableId="00EDB063"/>
  <w16cid:commentId w16cid:paraId="00000003" w16cid:durableId="1B897F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empora LGC Uni">
    <w:panose1 w:val="02020603050405020304"/>
  </w:font>
  <w:font w:name="Verdana">
    <w:panose1 w:val="020B0606030504020204"/>
  </w:font>
  <w:font w:name="WenQuanYi Micro Hei">
    <w:panose1 w:val="020B0606030804020204"/>
  </w:font>
  <w:font w:name="Open Sans">
    <w:panose1 w:val="020B0606030504020204"/>
  </w:font>
  <w:font w:name="liberation serif;times new roma">
    <w:panose1 w:val="02020603050405020304"/>
  </w:font>
  <w:font w:name="SimSun">
    <w:panose1 w:val="02000603000000000000"/>
  </w:font>
  <w:font w:name="OpenSymbol">
    <w:panose1 w:val="05010000000000000000"/>
  </w:font>
  <w:font w:name="Lohit Devanagari">
    <w:panose1 w:val="020B0600000000000000"/>
  </w:font>
  <w:font w:name="Courier New">
    <w:panose1 w:val="02070409020205020404"/>
  </w:font>
  <w:font w:name="Tahoma">
    <w:panose1 w:val="020B0606030504020204"/>
  </w:font>
  <w:font w:name="Book Antiqua">
    <w:panose1 w:val="02020603050405020304"/>
  </w:font>
  <w:font w:name="Arial Unicode MS">
    <w:panose1 w:val="020B06040202020202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  <w:spacing w:after="160" w:before="0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13" w:hanging="360"/>
        <w:tabs>
          <w:tab w:val="num" w:pos="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33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53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73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93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13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33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53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73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  <w:tabs>
          <w:tab w:val="num" w:pos="0" w:leader="none"/>
        </w:tabs>
      </w:pPr>
      <w:rPr>
        <w:rFonts w:ascii="Liberation Sans" w:hAnsi="Liberation Sans" w:cs="Liberation Sans" w:eastAsia="Liberation Sans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05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25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45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65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85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05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25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45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65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  <w:tabs>
          <w:tab w:val="num" w:pos="0" w:leader="none"/>
        </w:tabs>
      </w:pPr>
      <w:rPr>
        <w:rFonts w:ascii="Arial" w:hAnsi="Arial" w:cs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984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704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424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4144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64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584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304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024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744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 w:default="1">
    <w:name w:val="Normal"/>
    <w:link w:val="806"/>
    <w:qFormat/>
    <w:rPr>
      <w:rFonts w:ascii="Calibri" w:hAnsi="Calibri" w:cs="Times New Roman" w:eastAsia="Calibri"/>
      <w:color w:val="auto"/>
      <w:sz w:val="22"/>
      <w:szCs w:val="22"/>
      <w:lang w:val="ru-RU" w:bidi="ar-SA" w:eastAsia="en-US"/>
    </w:rPr>
    <w:pPr>
      <w:jc w:val="left"/>
      <w:spacing w:lineRule="auto" w:line="259" w:after="160" w:before="0"/>
      <w:widowControl/>
    </w:pPr>
  </w:style>
  <w:style w:type="paragraph" w:styleId="733">
    <w:name w:val="Heading 1"/>
    <w:basedOn w:val="732"/>
    <w:next w:val="732"/>
    <w:link w:val="778"/>
    <w:qFormat/>
    <w:rPr>
      <w:rFonts w:ascii="Cambria" w:hAnsi="Cambria" w:eastAsia="Times New Roman"/>
      <w:b/>
      <w:bCs/>
      <w:color w:val="365F91"/>
      <w:sz w:val="28"/>
      <w:szCs w:val="28"/>
    </w:rPr>
    <w:pPr>
      <w:keepLines/>
      <w:keepNext/>
      <w:spacing w:after="0" w:before="480"/>
      <w:outlineLvl w:val="0"/>
    </w:pPr>
  </w:style>
  <w:style w:type="paragraph" w:styleId="734">
    <w:name w:val="Heading 2"/>
    <w:basedOn w:val="732"/>
    <w:next w:val="732"/>
    <w:link w:val="788"/>
    <w:qFormat/>
    <w:rPr>
      <w:rFonts w:ascii="Cambria" w:hAnsi="Cambria" w:eastAsia="Times New Roman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735">
    <w:name w:val="Heading 3"/>
    <w:basedOn w:val="732"/>
    <w:next w:val="732"/>
    <w:link w:val="773"/>
    <w:qFormat/>
    <w:rPr>
      <w:rFonts w:ascii="Cambria" w:hAnsi="Cambria" w:eastAsia="Times New Roman"/>
      <w:b/>
      <w:bCs/>
      <w:color w:val="4F81BD"/>
    </w:rPr>
    <w:pPr>
      <w:keepLines/>
      <w:keepNext/>
      <w:spacing w:after="0" w:before="200"/>
      <w:outlineLvl w:val="2"/>
    </w:pPr>
  </w:style>
  <w:style w:type="paragraph" w:styleId="736">
    <w:name w:val="Heading 4"/>
    <w:basedOn w:val="732"/>
    <w:next w:val="732"/>
    <w:link w:val="785"/>
    <w:qFormat/>
    <w:semiHidden/>
    <w:rPr>
      <w:rFonts w:eastAsia="Times New Roman"/>
      <w:b/>
      <w:bCs/>
      <w:sz w:val="28"/>
      <w:szCs w:val="28"/>
    </w:rPr>
    <w:pPr>
      <w:keepNext/>
      <w:spacing w:after="60" w:before="240"/>
      <w:outlineLvl w:val="3"/>
    </w:pPr>
  </w:style>
  <w:style w:type="paragraph" w:styleId="737">
    <w:name w:val="Heading 5"/>
    <w:basedOn w:val="732"/>
    <w:link w:val="789"/>
    <w:qFormat/>
    <w:rPr>
      <w:rFonts w:ascii="Times New Roman" w:hAnsi="Times New Roman" w:eastAsia="Times New Roman"/>
      <w:b/>
      <w:bCs/>
      <w:lang w:val="en-US"/>
    </w:rPr>
    <w:pPr>
      <w:spacing w:afterAutospacing="1" w:beforeAutospacing="1"/>
      <w:outlineLvl w:val="4"/>
    </w:pPr>
  </w:style>
  <w:style w:type="paragraph" w:styleId="738">
    <w:name w:val="Heading 6"/>
    <w:link w:val="755"/>
    <w:qFormat/>
    <w:uiPriority w:val="9"/>
    <w:unhideWhenUsed/>
    <w:rPr>
      <w:rFonts w:ascii="Arial" w:hAnsi="Arial" w:cs="Arial" w:eastAsia="Arial"/>
      <w:b/>
      <w:bCs/>
      <w:color w:val="auto"/>
      <w:sz w:val="22"/>
      <w:szCs w:val="22"/>
      <w:lang w:val="ru-RU" w:bidi="ar-SA" w:eastAsia="zh-CN"/>
    </w:rPr>
    <w:pPr>
      <w:jc w:val="left"/>
      <w:keepLines/>
      <w:keepNext/>
      <w:spacing w:after="200" w:before="320"/>
      <w:widowControl/>
      <w:outlineLvl w:val="5"/>
    </w:pPr>
  </w:style>
  <w:style w:type="paragraph" w:styleId="739">
    <w:name w:val="Heading 7"/>
    <w:basedOn w:val="732"/>
    <w:next w:val="732"/>
    <w:link w:val="790"/>
    <w:qFormat/>
    <w:rPr>
      <w:rFonts w:ascii="Times New Roman" w:hAnsi="Times New Roman" w:eastAsia="Times New Roman"/>
      <w:sz w:val="24"/>
      <w:szCs w:val="24"/>
      <w:lang w:eastAsia="ru-RU"/>
    </w:rPr>
    <w:pPr>
      <w:spacing w:after="60" w:before="240"/>
      <w:outlineLvl w:val="6"/>
    </w:pPr>
  </w:style>
  <w:style w:type="paragraph" w:styleId="740">
    <w:name w:val="Heading 8"/>
    <w:link w:val="757"/>
    <w:qFormat/>
    <w:uiPriority w:val="9"/>
    <w:unhideWhenUsed/>
    <w:rPr>
      <w:rFonts w:ascii="Arial" w:hAnsi="Arial" w:cs="Arial" w:eastAsia="Arial"/>
      <w:i/>
      <w:iCs/>
      <w:color w:val="auto"/>
      <w:sz w:val="22"/>
      <w:szCs w:val="22"/>
      <w:lang w:val="ru-RU" w:bidi="ar-SA" w:eastAsia="zh-CN"/>
    </w:rPr>
    <w:pPr>
      <w:jc w:val="left"/>
      <w:keepLines/>
      <w:keepNext/>
      <w:spacing w:after="200" w:before="320"/>
      <w:widowControl/>
      <w:outlineLvl w:val="7"/>
    </w:pPr>
  </w:style>
  <w:style w:type="paragraph" w:styleId="741">
    <w:name w:val="Heading 9"/>
    <w:link w:val="758"/>
    <w:qFormat/>
    <w:uiPriority w:val="9"/>
    <w:unhideWhenUsed/>
    <w:rPr>
      <w:rFonts w:ascii="Arial" w:hAnsi="Arial" w:cs="Arial" w:eastAsia="Arial"/>
      <w:i/>
      <w:iCs/>
      <w:color w:val="auto"/>
      <w:sz w:val="21"/>
      <w:szCs w:val="21"/>
      <w:lang w:val="ru-RU" w:bidi="ar-SA" w:eastAsia="zh-CN"/>
    </w:rPr>
    <w:pPr>
      <w:jc w:val="left"/>
      <w:keepLines/>
      <w:keepNext/>
      <w:spacing w:after="200" w:before="320"/>
      <w:widowControl/>
      <w:outlineLvl w:val="8"/>
    </w:pPr>
  </w:style>
  <w:style w:type="character" w:styleId="742" w:default="1">
    <w:name w:val="Default Paragraph Font"/>
    <w:qFormat/>
    <w:uiPriority w:val="1"/>
    <w:semiHidden/>
    <w:unhideWhenUsed/>
  </w:style>
  <w:style w:type="character" w:styleId="743" w:customStyle="1">
    <w:name w:val="Heading 6 Char"/>
    <w:basedOn w:val="742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44" w:customStyle="1">
    <w:name w:val="Heading 8 Char"/>
    <w:basedOn w:val="742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Heading 9 Char"/>
    <w:basedOn w:val="742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46" w:customStyle="1">
    <w:name w:val="Title Char"/>
    <w:basedOn w:val="742"/>
    <w:qFormat/>
    <w:uiPriority w:val="10"/>
    <w:rPr>
      <w:sz w:val="48"/>
      <w:szCs w:val="48"/>
    </w:rPr>
  </w:style>
  <w:style w:type="character" w:styleId="747" w:customStyle="1">
    <w:name w:val="Quote Char"/>
    <w:qFormat/>
    <w:uiPriority w:val="29"/>
    <w:rPr>
      <w:i/>
    </w:rPr>
  </w:style>
  <w:style w:type="character" w:styleId="748" w:customStyle="1">
    <w:name w:val="Intense Quote Char"/>
    <w:qFormat/>
    <w:uiPriority w:val="30"/>
    <w:rPr>
      <w:i/>
    </w:rPr>
  </w:style>
  <w:style w:type="character" w:styleId="749" w:customStyle="1">
    <w:name w:val="Footnote Text Char"/>
    <w:qFormat/>
    <w:uiPriority w:val="99"/>
    <w:rPr>
      <w:sz w:val="18"/>
    </w:rPr>
  </w:style>
  <w:style w:type="character" w:styleId="750" w:customStyle="1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751" w:customStyle="1">
    <w:name w:val="Heading 2 Char"/>
    <w:qFormat/>
    <w:uiPriority w:val="9"/>
    <w:rPr>
      <w:rFonts w:ascii="Arial" w:hAnsi="Arial" w:cs="Arial" w:eastAsia="Arial"/>
      <w:sz w:val="34"/>
    </w:rPr>
  </w:style>
  <w:style w:type="character" w:styleId="752" w:customStyle="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753" w:customStyle="1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754" w:customStyle="1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755" w:customStyle="1">
    <w:name w:val="Заголовок 6 Знак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56" w:customStyle="1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7" w:customStyle="1">
    <w:name w:val="Заголовок 8 Знак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58" w:customStyle="1">
    <w:name w:val="Заголовок 9 Знак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59" w:customStyle="1">
    <w:name w:val="Название Знак1"/>
    <w:qFormat/>
    <w:uiPriority w:val="10"/>
    <w:rPr>
      <w:sz w:val="48"/>
      <w:szCs w:val="48"/>
    </w:rPr>
  </w:style>
  <w:style w:type="character" w:styleId="760" w:customStyle="1">
    <w:name w:val="Subtitle Char"/>
    <w:qFormat/>
    <w:uiPriority w:val="11"/>
    <w:rPr>
      <w:sz w:val="24"/>
      <w:szCs w:val="24"/>
    </w:rPr>
  </w:style>
  <w:style w:type="character" w:styleId="761" w:customStyle="1">
    <w:name w:val="Цитата 2 Знак"/>
    <w:link w:val="838"/>
    <w:qFormat/>
    <w:uiPriority w:val="29"/>
    <w:rPr>
      <w:i/>
    </w:rPr>
  </w:style>
  <w:style w:type="character" w:styleId="762" w:customStyle="1">
    <w:name w:val="Выделенная цитата Знак"/>
    <w:link w:val="839"/>
    <w:qFormat/>
    <w:uiPriority w:val="30"/>
    <w:rPr>
      <w:i/>
    </w:rPr>
  </w:style>
  <w:style w:type="character" w:styleId="763" w:customStyle="1">
    <w:name w:val="Header Char"/>
    <w:qFormat/>
    <w:uiPriority w:val="99"/>
  </w:style>
  <w:style w:type="character" w:styleId="764" w:customStyle="1">
    <w:name w:val="Footer Char"/>
    <w:qFormat/>
    <w:uiPriority w:val="99"/>
  </w:style>
  <w:style w:type="character" w:styleId="765" w:customStyle="1">
    <w:name w:val="Caption Char"/>
    <w:qFormat/>
    <w:uiPriority w:val="99"/>
  </w:style>
  <w:style w:type="character" w:styleId="766">
    <w:name w:val="Hyperlink"/>
    <w:rPr>
      <w:color w:val="0000FF"/>
      <w:u w:val="single"/>
    </w:rPr>
  </w:style>
  <w:style w:type="character" w:styleId="767" w:customStyle="1">
    <w:name w:val="Текст сноски Знак"/>
    <w:qFormat/>
    <w:uiPriority w:val="99"/>
    <w:rPr>
      <w:sz w:val="18"/>
    </w:rPr>
  </w:style>
  <w:style w:type="character" w:styleId="768" w:customStyle="1">
    <w:name w:val="Символ сноски"/>
    <w:qFormat/>
    <w:uiPriority w:val="99"/>
    <w:unhideWhenUsed/>
    <w:rPr>
      <w:vertAlign w:val="superscript"/>
    </w:rPr>
  </w:style>
  <w:style w:type="character" w:styleId="769">
    <w:name w:val="footnote reference"/>
    <w:rPr>
      <w:vertAlign w:val="superscript"/>
    </w:rPr>
  </w:style>
  <w:style w:type="character" w:styleId="770" w:customStyle="1">
    <w:name w:val="Endnote Text Char"/>
    <w:qFormat/>
    <w:uiPriority w:val="99"/>
    <w:rPr>
      <w:sz w:val="20"/>
    </w:rPr>
  </w:style>
  <w:style w:type="character" w:styleId="771" w:customStyle="1">
    <w:name w:val="Символ концевой сноски"/>
    <w:qFormat/>
    <w:rPr>
      <w:vertAlign w:val="superscript"/>
    </w:rPr>
  </w:style>
  <w:style w:type="character" w:styleId="772">
    <w:name w:val="endnote reference"/>
    <w:rPr>
      <w:vertAlign w:val="superscript"/>
    </w:rPr>
  </w:style>
  <w:style w:type="character" w:styleId="773" w:customStyle="1">
    <w:name w:val="Заголовок 3 Знак"/>
    <w:qFormat/>
    <w:rPr>
      <w:rFonts w:ascii="Cambria" w:hAnsi="Cambria" w:eastAsia="Times New Roman"/>
      <w:b/>
      <w:bCs/>
      <w:color w:val="4F81BD"/>
    </w:rPr>
  </w:style>
  <w:style w:type="character" w:styleId="774">
    <w:name w:val="Strong"/>
    <w:qFormat/>
    <w:rPr>
      <w:b/>
      <w:bCs/>
    </w:rPr>
  </w:style>
  <w:style w:type="character" w:styleId="775" w:customStyle="1">
    <w:name w:val="Текст выноски Знак"/>
    <w:link w:val="859"/>
    <w:qFormat/>
    <w:rPr>
      <w:rFonts w:ascii="Tahoma" w:hAnsi="Tahoma" w:eastAsia="Calibri"/>
      <w:sz w:val="16"/>
      <w:szCs w:val="16"/>
    </w:rPr>
  </w:style>
  <w:style w:type="character" w:styleId="776" w:customStyle="1">
    <w:name w:val="Font Style45"/>
    <w:qFormat/>
    <w:rPr>
      <w:rFonts w:ascii="Times New Roman" w:hAnsi="Times New Roman"/>
      <w:sz w:val="26"/>
      <w:szCs w:val="26"/>
    </w:rPr>
  </w:style>
  <w:style w:type="character" w:styleId="777" w:customStyle="1">
    <w:name w:val="Без интервала Знак;письмо Знак"/>
    <w:link w:val="862"/>
    <w:qFormat/>
    <w:rPr>
      <w:rFonts w:ascii="Times New Roman" w:hAnsi="Times New Roman" w:eastAsia="Times New Roman"/>
      <w:sz w:val="24"/>
      <w:szCs w:val="24"/>
      <w:lang w:eastAsia="ru-RU"/>
    </w:rPr>
  </w:style>
  <w:style w:type="character" w:styleId="778" w:customStyle="1">
    <w:name w:val="Заголовок 1 Знак"/>
    <w:qFormat/>
    <w:rPr>
      <w:rFonts w:ascii="Cambria" w:hAnsi="Cambria" w:eastAsia="Times New Roman"/>
      <w:b/>
      <w:bCs/>
      <w:color w:val="365F91"/>
      <w:sz w:val="28"/>
      <w:szCs w:val="28"/>
    </w:rPr>
  </w:style>
  <w:style w:type="character" w:styleId="779" w:customStyle="1">
    <w:name w:val="Верхний колонтитул Знак"/>
    <w:qFormat/>
    <w:rPr>
      <w:rFonts w:ascii="Calibri" w:hAnsi="Calibri" w:eastAsia="Calibri"/>
    </w:rPr>
  </w:style>
  <w:style w:type="character" w:styleId="780" w:customStyle="1">
    <w:name w:val="Нижний колонтитул Знак"/>
    <w:qFormat/>
    <w:rPr>
      <w:rFonts w:ascii="Calibri" w:hAnsi="Calibri" w:eastAsia="Calibri"/>
    </w:rPr>
  </w:style>
  <w:style w:type="character" w:styleId="781" w:customStyle="1">
    <w:name w:val="Знак сноски;Знак сноски-FN;Ciae niinee-FN"/>
    <w:qFormat/>
    <w:rPr>
      <w:vertAlign w:val="superscript"/>
    </w:rPr>
  </w:style>
  <w:style w:type="character" w:styleId="782" w:customStyle="1">
    <w:name w:val="Текст сноски Знак;Текст сноски Знак Знак Знак Знак Знак Знак1;Текст сноски Знак Знак Знак Знак Знак Знак Знак;Текст сноски Знак Знак Знак Знак Знак Знак Знак Знак Знак Знак Знак Знак Знак Зн Знак;Текст сноски Знак Знак Знак;Текст сноски-FN Знак"/>
    <w:link w:val="864"/>
    <w:qFormat/>
    <w:rPr>
      <w:rFonts w:ascii="Times New Roman" w:hAnsi="Times New Roman" w:eastAsia="Times New Roman"/>
      <w:sz w:val="20"/>
      <w:szCs w:val="20"/>
      <w:lang w:val="en-US" w:eastAsia="en-US"/>
    </w:rPr>
  </w:style>
  <w:style w:type="character" w:styleId="783" w:customStyle="1">
    <w:name w:val="Основной текст Знак"/>
    <w:qFormat/>
    <w:rPr>
      <w:rFonts w:ascii="Calibri" w:hAnsi="Calibri" w:eastAsia="Calibri"/>
    </w:rPr>
  </w:style>
  <w:style w:type="character" w:styleId="784" w:customStyle="1">
    <w:name w:val="Основной текст 2 Знак"/>
    <w:link w:val="866"/>
    <w:qFormat/>
    <w:semiHidden/>
    <w:rPr>
      <w:sz w:val="22"/>
      <w:szCs w:val="22"/>
      <w:lang w:eastAsia="en-US"/>
    </w:rPr>
  </w:style>
  <w:style w:type="character" w:styleId="785" w:customStyle="1">
    <w:name w:val="Заголовок 4 Знак"/>
    <w:qFormat/>
    <w:semiHidden/>
    <w:rPr>
      <w:rFonts w:ascii="Calibri" w:hAnsi="Calibri" w:eastAsia="Times New Roman"/>
      <w:b/>
      <w:bCs/>
      <w:sz w:val="28"/>
      <w:szCs w:val="28"/>
      <w:lang w:eastAsia="en-US"/>
    </w:rPr>
  </w:style>
  <w:style w:type="character" w:styleId="786" w:customStyle="1">
    <w:name w:val="cs198135301"/>
    <w:qFormat/>
    <w:rPr>
      <w:rFonts w:ascii="Times New Roman" w:hAnsi="Times New Roman"/>
      <w:color w:val="000000"/>
      <w:sz w:val="20"/>
      <w:szCs w:val="20"/>
    </w:rPr>
  </w:style>
  <w:style w:type="character" w:styleId="787" w:customStyle="1">
    <w:name w:val="Подзаголовок Знак"/>
    <w:qFormat/>
    <w:rPr>
      <w:rFonts w:ascii="PT Astra Serif" w:hAnsi="PT Astra Serif" w:eastAsia="Times New Roman"/>
      <w:sz w:val="24"/>
      <w:szCs w:val="24"/>
      <w:lang w:eastAsia="en-US"/>
    </w:rPr>
  </w:style>
  <w:style w:type="character" w:styleId="788" w:customStyle="1">
    <w:name w:val="Заголовок 2 Знак"/>
    <w:qFormat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789" w:customStyle="1">
    <w:name w:val="Заголовок 5 Знак"/>
    <w:qFormat/>
    <w:rPr>
      <w:rFonts w:ascii="Times New Roman" w:hAnsi="Times New Roman" w:eastAsia="Times New Roman"/>
      <w:b/>
      <w:bCs/>
      <w:lang w:val="en-US" w:eastAsia="en-US"/>
    </w:rPr>
  </w:style>
  <w:style w:type="character" w:styleId="790" w:customStyle="1">
    <w:name w:val="Заголовок 7 Знак"/>
    <w:qFormat/>
    <w:rPr>
      <w:rFonts w:ascii="Times New Roman" w:hAnsi="Times New Roman" w:eastAsia="Times New Roman"/>
      <w:sz w:val="24"/>
      <w:szCs w:val="24"/>
    </w:rPr>
  </w:style>
  <w:style w:type="character" w:styleId="791" w:customStyle="1">
    <w:name w:val="Подпись Знак"/>
    <w:qFormat/>
    <w:rPr>
      <w:rFonts w:ascii="Times New Roman" w:hAnsi="Times New Roman" w:eastAsia="Times New Roman"/>
      <w:caps/>
      <w:sz w:val="24"/>
    </w:rPr>
  </w:style>
  <w:style w:type="character" w:styleId="792" w:customStyle="1">
    <w:name w:val="Стандартный HTML Знак"/>
    <w:link w:val="873"/>
    <w:qFormat/>
    <w:rPr>
      <w:rFonts w:ascii="Arial Unicode MS" w:hAnsi="Arial Unicode MS" w:eastAsia="Arial Unicode MS"/>
    </w:rPr>
  </w:style>
  <w:style w:type="character" w:styleId="793" w:customStyle="1">
    <w:name w:val="Основной текст с отступом 2 Знак"/>
    <w:link w:val="874"/>
    <w:qFormat/>
    <w:rPr>
      <w:rFonts w:ascii="Times New Roman" w:hAnsi="Times New Roman" w:eastAsia="Times New Roman"/>
      <w:sz w:val="24"/>
      <w:szCs w:val="24"/>
    </w:rPr>
  </w:style>
  <w:style w:type="character" w:styleId="794" w:customStyle="1">
    <w:name w:val="Основной текст с отступом 3 Знак"/>
    <w:link w:val="875"/>
    <w:qFormat/>
    <w:rPr>
      <w:rFonts w:ascii="Times New Roman" w:hAnsi="Times New Roman" w:eastAsia="Times New Roman"/>
      <w:sz w:val="24"/>
      <w:szCs w:val="24"/>
    </w:rPr>
  </w:style>
  <w:style w:type="character" w:styleId="795">
    <w:name w:val="page number"/>
    <w:qFormat/>
  </w:style>
  <w:style w:type="character" w:styleId="796" w:customStyle="1">
    <w:name w:val="Название Знак"/>
    <w:link w:val="832"/>
    <w:qFormat/>
    <w:rPr>
      <w:rFonts w:ascii="Cambria" w:hAnsi="Cambria" w:eastAsia="Times New Roman"/>
      <w:b/>
      <w:bCs/>
      <w:sz w:val="32"/>
      <w:szCs w:val="32"/>
    </w:rPr>
  </w:style>
  <w:style w:type="character" w:styleId="797" w:customStyle="1">
    <w:name w:val="highlight"/>
    <w:qFormat/>
  </w:style>
  <w:style w:type="character" w:styleId="798" w:customStyle="1">
    <w:name w:val="Абзац списка Знак"/>
    <w:link w:val="834"/>
    <w:qFormat/>
    <w:rPr>
      <w:sz w:val="22"/>
      <w:szCs w:val="22"/>
      <w:lang w:eastAsia="en-US"/>
    </w:rPr>
  </w:style>
  <w:style w:type="character" w:styleId="799" w:customStyle="1">
    <w:name w:val="Гипертекстовая ссылка"/>
    <w:qFormat/>
    <w:rPr>
      <w:b/>
      <w:bCs/>
      <w:color w:val="008000"/>
    </w:rPr>
  </w:style>
  <w:style w:type="character" w:styleId="800">
    <w:name w:val="Emphasis"/>
    <w:qFormat/>
    <w:rPr>
      <w:i/>
      <w:iCs/>
    </w:rPr>
  </w:style>
  <w:style w:type="character" w:styleId="801" w:customStyle="1">
    <w:name w:val="Текст концевой сноски Знак"/>
    <w:qFormat/>
    <w:rPr>
      <w:rFonts w:ascii="Times New Roman" w:hAnsi="Times New Roman" w:eastAsia="Times New Roman"/>
    </w:rPr>
  </w:style>
  <w:style w:type="character" w:styleId="802" w:customStyle="1">
    <w:name w:val="Цветовое выделение"/>
    <w:qFormat/>
    <w:rPr>
      <w:b/>
      <w:bCs/>
      <w:color w:val="000080"/>
      <w:sz w:val="20"/>
      <w:szCs w:val="20"/>
    </w:rPr>
  </w:style>
  <w:style w:type="character" w:styleId="803">
    <w:name w:val="annotation reference"/>
    <w:qFormat/>
    <w:rPr>
      <w:sz w:val="16"/>
      <w:szCs w:val="16"/>
    </w:rPr>
  </w:style>
  <w:style w:type="character" w:styleId="804" w:customStyle="1">
    <w:name w:val="Текст примечания Знак"/>
    <w:link w:val="891"/>
    <w:qFormat/>
    <w:rPr>
      <w:rFonts w:ascii="Times New Roman" w:hAnsi="Times New Roman" w:eastAsia="Times New Roman"/>
    </w:rPr>
  </w:style>
  <w:style w:type="character" w:styleId="805" w:customStyle="1">
    <w:name w:val="Тема примечания Знак"/>
    <w:link w:val="892"/>
    <w:qFormat/>
    <w:rPr>
      <w:rFonts w:ascii="Times New Roman" w:hAnsi="Times New Roman" w:eastAsia="Times New Roman"/>
      <w:b/>
      <w:bCs/>
    </w:rPr>
  </w:style>
  <w:style w:type="character" w:styleId="806" w:customStyle="1">
    <w:name w:val="Не вступил в силу"/>
    <w:qFormat/>
    <w:rPr>
      <w:b/>
      <w:bCs/>
      <w:color w:val="008080"/>
      <w:sz w:val="20"/>
      <w:szCs w:val="20"/>
    </w:rPr>
  </w:style>
  <w:style w:type="character" w:styleId="807" w:customStyle="1">
    <w:name w:val="Основной текст с отступом Знак"/>
    <w:qFormat/>
    <w:rPr>
      <w:rFonts w:ascii="Times New Roman" w:hAnsi="Times New Roman" w:eastAsia="Times New Roman"/>
      <w:sz w:val="24"/>
      <w:szCs w:val="24"/>
    </w:rPr>
  </w:style>
  <w:style w:type="character" w:styleId="808">
    <w:name w:val="Placeholder Text"/>
    <w:qFormat/>
    <w:semiHidden/>
    <w:rPr>
      <w:color w:val="808080"/>
    </w:rPr>
  </w:style>
  <w:style w:type="character" w:styleId="809" w:customStyle="1">
    <w:name w:val="Основной текст 3 Знак"/>
    <w:link w:val="899"/>
    <w:qFormat/>
    <w:rPr>
      <w:sz w:val="16"/>
      <w:szCs w:val="16"/>
      <w:lang w:val="en-US" w:eastAsia="en-US"/>
    </w:rPr>
  </w:style>
  <w:style w:type="character" w:styleId="810" w:customStyle="1">
    <w:name w:val="Основной текст (3)_"/>
    <w:link w:val="902"/>
    <w:qFormat/>
    <w:rPr>
      <w:sz w:val="22"/>
      <w:szCs w:val="22"/>
      <w:shd w:val="clear" w:fill="FFFFFF" w:color="auto"/>
    </w:rPr>
  </w:style>
  <w:style w:type="character" w:styleId="811" w:customStyle="1">
    <w:name w:val="Основной текст_"/>
    <w:link w:val="903"/>
    <w:qFormat/>
    <w:rPr>
      <w:sz w:val="22"/>
      <w:szCs w:val="22"/>
      <w:shd w:val="clear" w:fill="FFFFFF" w:color="auto"/>
    </w:rPr>
  </w:style>
  <w:style w:type="character" w:styleId="812" w:customStyle="1">
    <w:name w:val="apple-converted-space"/>
    <w:qFormat/>
  </w:style>
  <w:style w:type="character" w:styleId="813" w:customStyle="1">
    <w:name w:val="Основной текст с отступом Знак1"/>
    <w:qFormat/>
    <w:rPr>
      <w:rFonts w:ascii="Times New Roman" w:hAnsi="Times New Roman" w:eastAsia="Times New Roman"/>
      <w:sz w:val="28"/>
      <w:szCs w:val="22"/>
      <w:lang w:val="en-US" w:eastAsia="en-US"/>
    </w:rPr>
  </w:style>
  <w:style w:type="character" w:styleId="814">
    <w:name w:val="FollowedHyperlink"/>
    <w:rPr>
      <w:color w:val="954F72"/>
      <w:u w:val="single"/>
    </w:rPr>
  </w:style>
  <w:style w:type="character" w:styleId="815" w:customStyle="1">
    <w:name w:val="Font Style14"/>
    <w:qFormat/>
    <w:rPr>
      <w:rFonts w:ascii="Times New Roman" w:hAnsi="Times New Roman"/>
      <w:spacing w:val="-10"/>
      <w:sz w:val="24"/>
      <w:szCs w:val="24"/>
    </w:rPr>
  </w:style>
  <w:style w:type="character" w:styleId="816" w:customStyle="1">
    <w:name w:val="Font Style21"/>
    <w:qFormat/>
    <w:rPr>
      <w:rFonts w:ascii="Times New Roman" w:hAnsi="Times New Roman"/>
      <w:sz w:val="24"/>
      <w:szCs w:val="24"/>
    </w:rPr>
  </w:style>
  <w:style w:type="character" w:styleId="817" w:customStyle="1">
    <w:name w:val="Другое_"/>
    <w:link w:val="907"/>
    <w:qFormat/>
    <w:rPr>
      <w:shd w:val="clear" w:fill="FFFFFF" w:color="auto"/>
    </w:rPr>
  </w:style>
  <w:style w:type="character" w:styleId="818" w:customStyle="1">
    <w:name w:val="ConsPlusNormal Знак"/>
    <w:link w:val="865"/>
    <w:qFormat/>
    <w:rPr>
      <w:rFonts w:ascii="Arial" w:hAnsi="Arial" w:eastAsia="Times New Roman"/>
    </w:rPr>
  </w:style>
  <w:style w:type="character" w:styleId="819" w:customStyle="1">
    <w:name w:val="Основной текст1"/>
    <w:qFormat/>
    <w:rPr>
      <w:rFonts w:ascii="Times New Roman" w:hAnsi="Times New Roman"/>
      <w:color w:val="000000"/>
      <w:spacing w:val="7"/>
      <w:sz w:val="25"/>
      <w:u w:val="none"/>
      <w:shd w:val="clear" w:fill="FFFFFF" w:color="auto"/>
      <w:lang w:val="ru-RU"/>
    </w:rPr>
  </w:style>
  <w:style w:type="character" w:styleId="820" w:customStyle="1">
    <w:name w:val="Основной текст + Book Antiqua;9;5 pt;Интервал 0 pt"/>
    <w:qFormat/>
    <w:rPr>
      <w:rFonts w:ascii="Book Antiqua" w:hAnsi="Book Antiqua" w:eastAsia="Book Antiqua"/>
      <w:color w:val="000000"/>
      <w:spacing w:val="-5"/>
      <w:sz w:val="19"/>
      <w:szCs w:val="19"/>
      <w:u w:val="none"/>
      <w:lang w:val="ru-RU"/>
    </w:rPr>
  </w:style>
  <w:style w:type="character" w:styleId="821" w:customStyle="1">
    <w:name w:val="Ссылка указателя"/>
    <w:qFormat/>
  </w:style>
  <w:style w:type="character" w:styleId="822" w:customStyle="1">
    <w:name w:val="Маркеры"/>
    <w:qFormat/>
    <w:rPr>
      <w:rFonts w:ascii="OpenSymbol" w:hAnsi="OpenSymbol" w:cs="OpenSymbol" w:eastAsia="OpenSymbol"/>
    </w:rPr>
  </w:style>
  <w:style w:type="paragraph" w:styleId="823" w:customStyle="1">
    <w:name w:val="Заголовок"/>
    <w:basedOn w:val="732"/>
    <w:next w:val="824"/>
    <w:qFormat/>
    <w:rPr>
      <w:rFonts w:ascii="Open Sans" w:hAnsi="Open Sans" w:cs="Lohit Devanagari" w:eastAsia="WenQuanYi Micro Hei"/>
      <w:sz w:val="28"/>
      <w:szCs w:val="28"/>
    </w:rPr>
    <w:pPr>
      <w:keepNext/>
      <w:spacing w:after="120" w:before="240"/>
    </w:pPr>
  </w:style>
  <w:style w:type="paragraph" w:styleId="824">
    <w:name w:val="Body Text"/>
    <w:basedOn w:val="732"/>
    <w:link w:val="783"/>
    <w:pPr>
      <w:spacing w:after="120" w:before="0"/>
    </w:pPr>
  </w:style>
  <w:style w:type="paragraph" w:styleId="825">
    <w:name w:val="List"/>
    <w:basedOn w:val="824"/>
    <w:rPr>
      <w:rFonts w:cs="Lohit Devanagari"/>
    </w:rPr>
  </w:style>
  <w:style w:type="paragraph" w:styleId="826">
    <w:name w:val="Caption"/>
    <w:basedOn w:val="732"/>
    <w:qFormat/>
    <w:rPr>
      <w:rFonts w:cs="Lohit Devanagari"/>
      <w:i/>
      <w:iCs/>
      <w:sz w:val="24"/>
      <w:szCs w:val="24"/>
    </w:rPr>
    <w:pPr>
      <w:spacing w:after="120" w:before="120"/>
      <w:suppressLineNumbers/>
    </w:pPr>
  </w:style>
  <w:style w:type="paragraph" w:styleId="827">
    <w:name w:val="Указатель"/>
    <w:basedOn w:val="732"/>
    <w:qFormat/>
    <w:rPr>
      <w:rFonts w:cs="Lohit Devanagari"/>
    </w:rPr>
    <w:pPr>
      <w:suppressLineNumbers/>
    </w:pPr>
  </w:style>
  <w:style w:type="paragraph" w:styleId="828">
    <w:name w:val="caption1"/>
    <w:basedOn w:val="732"/>
    <w:qFormat/>
    <w:rPr>
      <w:rFonts w:cs="Lohit Devanagari"/>
      <w:i/>
      <w:iCs/>
      <w:sz w:val="24"/>
      <w:szCs w:val="24"/>
    </w:rPr>
    <w:pPr>
      <w:spacing w:after="120" w:before="120"/>
      <w:suppressLineNumbers/>
    </w:pPr>
  </w:style>
  <w:style w:type="paragraph" w:styleId="829">
    <w:name w:val="index heading1"/>
    <w:basedOn w:val="823"/>
    <w:qFormat/>
  </w:style>
  <w:style w:type="paragraph" w:styleId="830" w:customStyle="1">
    <w:name w:val="caption11"/>
    <w:basedOn w:val="732"/>
    <w:qFormat/>
    <w:rPr>
      <w:rFonts w:cs="Lohit Devanagari"/>
      <w:i/>
      <w:iCs/>
      <w:sz w:val="24"/>
      <w:szCs w:val="24"/>
    </w:rPr>
    <w:pPr>
      <w:spacing w:after="120" w:before="120"/>
      <w:suppressLineNumbers/>
    </w:pPr>
  </w:style>
  <w:style w:type="paragraph" w:styleId="831" w:customStyle="1">
    <w:name w:val="index heading11"/>
    <w:basedOn w:val="823"/>
    <w:qFormat/>
  </w:style>
  <w:style w:type="paragraph" w:styleId="832" w:customStyle="1">
    <w:name w:val="Название объекта1"/>
    <w:basedOn w:val="732"/>
    <w:link w:val="796"/>
    <w:qFormat/>
    <w:rPr>
      <w:rFonts w:ascii="Cambria" w:hAnsi="Cambria" w:eastAsia="Times New Roman"/>
      <w:b/>
      <w:bCs/>
      <w:sz w:val="32"/>
      <w:szCs w:val="32"/>
      <w:lang w:eastAsia="ru-RU"/>
    </w:rPr>
    <w:pPr>
      <w:jc w:val="center"/>
    </w:pPr>
  </w:style>
  <w:style w:type="paragraph" w:styleId="833" w:customStyle="1">
    <w:name w:val="index heading111"/>
    <w:basedOn w:val="823"/>
    <w:qFormat/>
  </w:style>
  <w:style w:type="paragraph" w:styleId="834">
    <w:name w:val="List Paragraph"/>
    <w:basedOn w:val="732"/>
    <w:link w:val="798"/>
    <w:qFormat/>
    <w:pPr>
      <w:contextualSpacing w:val="true"/>
      <w:ind w:left="720"/>
      <w:spacing w:after="0" w:before="0"/>
    </w:pPr>
  </w:style>
  <w:style w:type="paragraph" w:styleId="835">
    <w:name w:val="No Spacing"/>
    <w:qFormat/>
    <w:uiPriority w:val="1"/>
    <w:rPr>
      <w:rFonts w:ascii="Calibri" w:hAnsi="Calibri" w:cs="Times New Roman" w:eastAsia="Calibri"/>
      <w:color w:val="auto"/>
      <w:sz w:val="20"/>
      <w:szCs w:val="20"/>
      <w:lang w:val="ru-RU" w:bidi="ar-SA" w:eastAsia="zh-CN"/>
    </w:rPr>
    <w:pPr>
      <w:jc w:val="left"/>
      <w:spacing w:after="0" w:before="0"/>
      <w:widowControl/>
    </w:pPr>
  </w:style>
  <w:style w:type="paragraph" w:styleId="836">
    <w:name w:val="Title"/>
    <w:link w:val="759"/>
    <w:qFormat/>
    <w:uiPriority w:val="10"/>
    <w:rPr>
      <w:rFonts w:ascii="Calibri" w:hAnsi="Calibri" w:cs="Times New Roman" w:eastAsia="Calibri"/>
      <w:color w:val="auto"/>
      <w:sz w:val="48"/>
      <w:szCs w:val="48"/>
      <w:lang w:val="ru-RU" w:bidi="ar-SA" w:eastAsia="zh-CN"/>
    </w:rPr>
    <w:pPr>
      <w:contextualSpacing w:val="true"/>
      <w:jc w:val="left"/>
      <w:spacing w:after="200" w:before="300"/>
      <w:widowControl/>
    </w:pPr>
  </w:style>
  <w:style w:type="paragraph" w:styleId="837">
    <w:name w:val="Subtitle"/>
    <w:next w:val="732"/>
    <w:link w:val="787"/>
    <w:qFormat/>
    <w:rPr>
      <w:rFonts w:ascii="PT Astra Serif" w:hAnsi="PT Astra Serif" w:cs="Times New Roman" w:eastAsia="Times New Roman"/>
      <w:color w:val="auto"/>
      <w:sz w:val="24"/>
      <w:szCs w:val="24"/>
      <w:lang w:val="ru-RU" w:bidi="ar-SA" w:eastAsia="en-US"/>
    </w:rPr>
    <w:pPr>
      <w:jc w:val="center"/>
      <w:spacing w:lineRule="auto" w:line="259" w:after="60" w:before="0"/>
      <w:widowControl/>
      <w:outlineLvl w:val="1"/>
    </w:pPr>
  </w:style>
  <w:style w:type="paragraph" w:styleId="838">
    <w:name w:val="Quote"/>
    <w:link w:val="761"/>
    <w:qFormat/>
    <w:uiPriority w:val="29"/>
    <w:rPr>
      <w:rFonts w:ascii="Calibri" w:hAnsi="Calibri" w:cs="Times New Roman" w:eastAsia="Calibri"/>
      <w:i/>
      <w:color w:val="auto"/>
      <w:sz w:val="20"/>
      <w:szCs w:val="20"/>
      <w:lang w:val="ru-RU" w:bidi="ar-SA" w:eastAsia="zh-CN"/>
    </w:rPr>
    <w:pPr>
      <w:ind w:left="720" w:right="720"/>
      <w:jc w:val="left"/>
      <w:spacing w:after="0" w:before="0"/>
      <w:widowControl/>
    </w:pPr>
  </w:style>
  <w:style w:type="paragraph" w:styleId="839">
    <w:name w:val="Intense Quote"/>
    <w:link w:val="762"/>
    <w:qFormat/>
    <w:uiPriority w:val="30"/>
    <w:rPr>
      <w:rFonts w:ascii="Calibri" w:hAnsi="Calibri" w:cs="Times New Roman" w:eastAsia="Calibri"/>
      <w:i/>
      <w:color w:val="auto"/>
      <w:sz w:val="20"/>
      <w:szCs w:val="20"/>
      <w:lang w:val="ru-RU" w:bidi="ar-SA" w:eastAsia="zh-CN"/>
    </w:rPr>
    <w:pPr>
      <w:ind w:left="720" w:right="720"/>
      <w:jc w:val="left"/>
      <w:spacing w:after="0" w:before="0"/>
      <w:shd w:val="clear" w:fill="F2F2F2" w:color="auto"/>
      <w:widowControl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40" w:customStyle="1">
    <w:name w:val="Колонтитул"/>
    <w:basedOn w:val="732"/>
    <w:qFormat/>
  </w:style>
  <w:style w:type="paragraph" w:styleId="841">
    <w:name w:val="Header"/>
    <w:basedOn w:val="732"/>
    <w:link w:val="77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42">
    <w:name w:val="Footer"/>
    <w:basedOn w:val="732"/>
    <w:link w:val="780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43">
    <w:name w:val="footnote text"/>
    <w:link w:val="767"/>
    <w:uiPriority w:val="99"/>
    <w:semiHidden/>
    <w:unhideWhenUsed/>
    <w:rPr>
      <w:rFonts w:ascii="Calibri" w:hAnsi="Calibri" w:cs="Times New Roman" w:eastAsia="Calibri"/>
      <w:color w:val="auto"/>
      <w:sz w:val="18"/>
      <w:szCs w:val="20"/>
      <w:lang w:val="ru-RU" w:bidi="ar-SA" w:eastAsia="zh-CN"/>
    </w:rPr>
    <w:pPr>
      <w:jc w:val="left"/>
      <w:spacing w:after="40" w:before="0"/>
      <w:widowControl/>
    </w:pPr>
  </w:style>
  <w:style w:type="paragraph" w:styleId="844">
    <w:name w:val="endnote text"/>
    <w:basedOn w:val="732"/>
    <w:link w:val="801"/>
    <w:rPr>
      <w:rFonts w:ascii="Times New Roman" w:hAnsi="Times New Roman" w:eastAsia="Times New Roman"/>
      <w:lang w:eastAsia="ru-RU"/>
    </w:rPr>
  </w:style>
  <w:style w:type="paragraph" w:styleId="845">
    <w:name w:val="toc 1"/>
    <w:basedOn w:val="732"/>
    <w:next w:val="732"/>
    <w:pPr>
      <w:spacing w:after="100" w:before="0"/>
      <w:tabs>
        <w:tab w:val="clear" w:pos="708" w:leader="none"/>
        <w:tab w:val="right" w:pos="9072" w:leader="dot"/>
      </w:tabs>
    </w:pPr>
  </w:style>
  <w:style w:type="paragraph" w:styleId="846">
    <w:name w:val="toc 2"/>
    <w:basedOn w:val="732"/>
    <w:next w:val="732"/>
    <w:pPr>
      <w:ind w:left="220"/>
      <w:tabs>
        <w:tab w:val="clear" w:pos="708" w:leader="none"/>
        <w:tab w:val="right" w:pos="9072" w:leader="dot"/>
      </w:tabs>
    </w:pPr>
  </w:style>
  <w:style w:type="paragraph" w:styleId="847">
    <w:name w:val="toc 3"/>
    <w:basedOn w:val="732"/>
    <w:next w:val="732"/>
    <w:pPr>
      <w:ind w:left="440"/>
      <w:spacing w:after="100" w:before="0"/>
    </w:pPr>
  </w:style>
  <w:style w:type="paragraph" w:styleId="848">
    <w:name w:val="toc 4"/>
    <w:uiPriority w:val="39"/>
    <w:unhideWhenUsed/>
    <w:rPr>
      <w:rFonts w:ascii="Calibri" w:hAnsi="Calibri" w:cs="Times New Roman" w:eastAsia="Calibri"/>
      <w:color w:val="auto"/>
      <w:sz w:val="20"/>
      <w:szCs w:val="20"/>
      <w:lang w:val="ru-RU" w:bidi="ar-SA" w:eastAsia="zh-CN"/>
    </w:rPr>
    <w:pPr>
      <w:ind w:left="850"/>
      <w:jc w:val="left"/>
      <w:spacing w:after="57" w:before="0"/>
      <w:widowControl/>
    </w:pPr>
  </w:style>
  <w:style w:type="paragraph" w:styleId="849">
    <w:name w:val="toc 5"/>
    <w:uiPriority w:val="39"/>
    <w:unhideWhenUsed/>
    <w:rPr>
      <w:rFonts w:ascii="Calibri" w:hAnsi="Calibri" w:cs="Times New Roman" w:eastAsia="Calibri"/>
      <w:color w:val="auto"/>
      <w:sz w:val="20"/>
      <w:szCs w:val="20"/>
      <w:lang w:val="ru-RU" w:bidi="ar-SA" w:eastAsia="zh-CN"/>
    </w:rPr>
    <w:pPr>
      <w:ind w:left="1134"/>
      <w:jc w:val="left"/>
      <w:spacing w:after="57" w:before="0"/>
      <w:widowControl/>
    </w:pPr>
  </w:style>
  <w:style w:type="paragraph" w:styleId="850">
    <w:name w:val="toc 6"/>
    <w:uiPriority w:val="39"/>
    <w:unhideWhenUsed/>
    <w:rPr>
      <w:rFonts w:ascii="Calibri" w:hAnsi="Calibri" w:cs="Times New Roman" w:eastAsia="Calibri"/>
      <w:color w:val="auto"/>
      <w:sz w:val="20"/>
      <w:szCs w:val="20"/>
      <w:lang w:val="ru-RU" w:bidi="ar-SA" w:eastAsia="zh-CN"/>
    </w:rPr>
    <w:pPr>
      <w:ind w:left="1417"/>
      <w:jc w:val="left"/>
      <w:spacing w:after="57" w:before="0"/>
      <w:widowControl/>
    </w:pPr>
  </w:style>
  <w:style w:type="paragraph" w:styleId="851">
    <w:name w:val="toc 7"/>
    <w:uiPriority w:val="39"/>
    <w:unhideWhenUsed/>
    <w:rPr>
      <w:rFonts w:ascii="Calibri" w:hAnsi="Calibri" w:cs="Times New Roman" w:eastAsia="Calibri"/>
      <w:color w:val="auto"/>
      <w:sz w:val="20"/>
      <w:szCs w:val="20"/>
      <w:lang w:val="ru-RU" w:bidi="ar-SA" w:eastAsia="zh-CN"/>
    </w:rPr>
    <w:pPr>
      <w:ind w:left="1701"/>
      <w:jc w:val="left"/>
      <w:spacing w:after="57" w:before="0"/>
      <w:widowControl/>
    </w:pPr>
  </w:style>
  <w:style w:type="paragraph" w:styleId="852">
    <w:name w:val="toc 8"/>
    <w:uiPriority w:val="39"/>
    <w:unhideWhenUsed/>
    <w:rPr>
      <w:rFonts w:ascii="Calibri" w:hAnsi="Calibri" w:cs="Times New Roman" w:eastAsia="Calibri"/>
      <w:color w:val="auto"/>
      <w:sz w:val="20"/>
      <w:szCs w:val="20"/>
      <w:lang w:val="ru-RU" w:bidi="ar-SA" w:eastAsia="zh-CN"/>
    </w:rPr>
    <w:pPr>
      <w:ind w:left="1984"/>
      <w:jc w:val="left"/>
      <w:spacing w:after="57" w:before="0"/>
      <w:widowControl/>
    </w:pPr>
  </w:style>
  <w:style w:type="paragraph" w:styleId="853">
    <w:name w:val="toc 9"/>
    <w:uiPriority w:val="39"/>
    <w:unhideWhenUsed/>
    <w:rPr>
      <w:rFonts w:ascii="Calibri" w:hAnsi="Calibri" w:cs="Times New Roman" w:eastAsia="Calibri"/>
      <w:color w:val="auto"/>
      <w:sz w:val="20"/>
      <w:szCs w:val="20"/>
      <w:lang w:val="ru-RU" w:bidi="ar-SA" w:eastAsia="zh-CN"/>
    </w:rPr>
    <w:pPr>
      <w:ind w:left="2268"/>
      <w:jc w:val="left"/>
      <w:spacing w:after="57" w:before="0"/>
      <w:widowControl/>
    </w:pPr>
  </w:style>
  <w:style w:type="paragraph" w:styleId="854">
    <w:name w:val="Index Heading"/>
    <w:basedOn w:val="823"/>
  </w:style>
  <w:style w:type="paragraph" w:styleId="855">
    <w:name w:val="TOC Heading"/>
    <w:basedOn w:val="733"/>
    <w:next w:val="732"/>
    <w:qFormat/>
    <w:rPr>
      <w:lang w:eastAsia="ru-RU"/>
    </w:rPr>
    <w:pPr>
      <w:spacing w:lineRule="auto" w:line="276"/>
      <w:outlineLvl w:val="9"/>
    </w:pPr>
  </w:style>
  <w:style w:type="paragraph" w:styleId="856">
    <w:name w:val="table of figures"/>
    <w:qFormat/>
    <w:uiPriority w:val="99"/>
    <w:unhideWhenUsed/>
    <w:rPr>
      <w:rFonts w:ascii="Calibri" w:hAnsi="Calibri" w:cs="Times New Roman" w:eastAsia="Calibri"/>
      <w:color w:val="auto"/>
      <w:sz w:val="20"/>
      <w:szCs w:val="20"/>
      <w:lang w:val="ru-RU" w:bidi="ar-SA" w:eastAsia="zh-CN"/>
    </w:rPr>
    <w:pPr>
      <w:jc w:val="left"/>
      <w:spacing w:after="0" w:before="0"/>
      <w:widowControl/>
    </w:pPr>
  </w:style>
  <w:style w:type="paragraph" w:styleId="857" w:customStyle="1">
    <w:name w:val="Знак Знак1 Знак Знак"/>
    <w:basedOn w:val="732"/>
    <w:qFormat/>
    <w:rPr>
      <w:rFonts w:ascii="Verdana" w:hAnsi="Verdana" w:eastAsia="Times New Roman"/>
      <w:lang w:val="en-US"/>
    </w:rPr>
    <w:pPr>
      <w:spacing w:lineRule="exact" w:line="240"/>
    </w:pPr>
  </w:style>
  <w:style w:type="paragraph" w:styleId="858">
    <w:name w:val="Normal (Web)"/>
    <w:basedOn w:val="732"/>
    <w:qFormat/>
    <w:rPr>
      <w:rFonts w:ascii="Times New Roman" w:hAnsi="Times New Roman" w:eastAsia="Times New Roman"/>
      <w:sz w:val="24"/>
      <w:szCs w:val="24"/>
      <w:lang w:eastAsia="ru-RU"/>
    </w:rPr>
    <w:pPr>
      <w:spacing w:afterAutospacing="1" w:beforeAutospacing="1"/>
    </w:pPr>
  </w:style>
  <w:style w:type="paragraph" w:styleId="859">
    <w:name w:val="Balloon Text"/>
    <w:basedOn w:val="732"/>
    <w:link w:val="775"/>
    <w:qFormat/>
    <w:rPr>
      <w:rFonts w:ascii="Tahoma" w:hAnsi="Tahoma"/>
      <w:sz w:val="16"/>
      <w:szCs w:val="16"/>
    </w:rPr>
  </w:style>
  <w:style w:type="paragraph" w:styleId="860" w:customStyle="1">
    <w:name w:val="Default"/>
    <w:qFormat/>
    <w:rPr>
      <w:rFonts w:ascii="Times New Roman" w:hAnsi="Times New Roman" w:cs="Times New Roman" w:eastAsia="Times New Roman"/>
      <w:color w:val="000000"/>
      <w:sz w:val="24"/>
      <w:szCs w:val="24"/>
      <w:lang w:val="ru-RU" w:bidi="ar-SA" w:eastAsia="ru-RU"/>
    </w:rPr>
    <w:pPr>
      <w:jc w:val="left"/>
      <w:spacing w:after="0" w:before="0"/>
      <w:widowControl/>
    </w:pPr>
  </w:style>
  <w:style w:type="paragraph" w:styleId="861" w:customStyle="1">
    <w:name w:val="Style4"/>
    <w:basedOn w:val="732"/>
    <w:qFormat/>
    <w:rPr>
      <w:rFonts w:ascii="Times New Roman" w:hAnsi="Times New Roman" w:eastAsia="Times New Roman"/>
      <w:sz w:val="24"/>
      <w:szCs w:val="24"/>
      <w:lang w:eastAsia="ru-RU"/>
    </w:rPr>
    <w:pPr>
      <w:ind w:firstLine="701"/>
      <w:jc w:val="both"/>
      <w:spacing w:lineRule="exact" w:line="323"/>
      <w:widowControl w:val="off"/>
    </w:pPr>
  </w:style>
  <w:style w:type="paragraph" w:styleId="862" w:customStyle="1">
    <w:name w:val="Без интервала;письмо"/>
    <w:link w:val="777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ru-RU"/>
    </w:rPr>
    <w:pPr>
      <w:jc w:val="left"/>
      <w:spacing w:after="0" w:before="0"/>
      <w:widowControl/>
    </w:pPr>
  </w:style>
  <w:style w:type="paragraph" w:styleId="863" w:customStyle="1">
    <w:name w:val="Текст постановления"/>
    <w:basedOn w:val="732"/>
    <w:qFormat/>
    <w:rPr>
      <w:rFonts w:ascii="Times New Roman" w:hAnsi="Times New Roman" w:eastAsia="Times New Roman"/>
      <w:sz w:val="24"/>
      <w:lang w:eastAsia="ru-RU"/>
    </w:rPr>
    <w:pPr>
      <w:ind w:firstLine="709"/>
    </w:pPr>
  </w:style>
  <w:style w:type="paragraph" w:styleId="864" w:customStyle="1">
    <w:name w:val="Текст сноски;Текст сноски Знак Знак Знак Знак Знак;Текст сноски Знак Знак Знак Знак Знак Знак;Текст сноски Знак Знак Знак Знак Знак Знак Знак Знак Знак Знак Знак Знак Знак Зн;Текст сноски Знак Знак;Текст сноски-FN;Footnote Text Char Знак Знак"/>
    <w:basedOn w:val="732"/>
    <w:link w:val="782"/>
    <w:qFormat/>
    <w:rPr>
      <w:rFonts w:ascii="Times New Roman" w:hAnsi="Times New Roman" w:eastAsia="Times New Roman"/>
      <w:lang w:val="en-US"/>
    </w:rPr>
  </w:style>
  <w:style w:type="paragraph" w:styleId="865" w:customStyle="1">
    <w:name w:val="ConsPlusNormal"/>
    <w:link w:val="818"/>
    <w:qFormat/>
    <w:rPr>
      <w:rFonts w:ascii="Arial" w:hAnsi="Arial" w:cs="Times New Roman" w:eastAsia="Times New Roman"/>
      <w:color w:val="auto"/>
      <w:sz w:val="20"/>
      <w:szCs w:val="20"/>
      <w:lang w:val="ru-RU" w:bidi="ar-SA" w:eastAsia="ru-RU"/>
    </w:rPr>
    <w:pPr>
      <w:ind w:firstLine="720"/>
      <w:jc w:val="left"/>
      <w:spacing w:after="0" w:before="0"/>
      <w:widowControl w:val="off"/>
    </w:pPr>
  </w:style>
  <w:style w:type="paragraph" w:styleId="866">
    <w:name w:val="Body Text 2"/>
    <w:basedOn w:val="732"/>
    <w:link w:val="784"/>
    <w:qFormat/>
    <w:semiHidden/>
    <w:pPr>
      <w:spacing w:lineRule="auto" w:line="480" w:after="120" w:before="0"/>
    </w:pPr>
  </w:style>
  <w:style w:type="paragraph" w:styleId="867" w:customStyle="1">
    <w:name w:val="csb97f49ff"/>
    <w:basedOn w:val="732"/>
    <w:qFormat/>
    <w:rPr>
      <w:rFonts w:ascii="Times New Roman" w:hAnsi="Times New Roman" w:eastAsia="Times New Roman"/>
      <w:sz w:val="24"/>
      <w:szCs w:val="24"/>
      <w:lang w:eastAsia="ru-RU"/>
    </w:rPr>
    <w:pPr>
      <w:ind w:right="20"/>
    </w:pPr>
  </w:style>
  <w:style w:type="paragraph" w:styleId="868" w:customStyle="1">
    <w:name w:val="ConsPlusTitle"/>
    <w:qFormat/>
    <w:rPr>
      <w:rFonts w:ascii="Times New Roman" w:hAnsi="Times New Roman" w:cs="Times New Roman" w:eastAsia="Times New Roman"/>
      <w:b/>
      <w:bCs/>
      <w:color w:val="auto"/>
      <w:sz w:val="24"/>
      <w:szCs w:val="24"/>
      <w:lang w:val="ru-RU" w:bidi="ar-SA" w:eastAsia="ru-RU"/>
    </w:rPr>
    <w:pPr>
      <w:jc w:val="left"/>
      <w:spacing w:after="0" w:before="0"/>
      <w:widowControl/>
    </w:pPr>
  </w:style>
  <w:style w:type="paragraph" w:styleId="869">
    <w:name w:val="Signature"/>
    <w:basedOn w:val="732"/>
    <w:next w:val="732"/>
    <w:link w:val="791"/>
    <w:rPr>
      <w:rFonts w:ascii="Times New Roman" w:hAnsi="Times New Roman" w:eastAsia="Times New Roman"/>
      <w:caps/>
      <w:sz w:val="24"/>
      <w:lang w:eastAsia="ru-RU"/>
    </w:rPr>
    <w:pPr>
      <w:ind w:right="-567"/>
      <w:spacing w:after="0" w:before="1080"/>
      <w:tabs>
        <w:tab w:val="clear" w:pos="708" w:leader="none"/>
        <w:tab w:val="left" w:pos="7797" w:leader="none"/>
      </w:tabs>
    </w:pPr>
  </w:style>
  <w:style w:type="paragraph" w:styleId="870" w:customStyle="1">
    <w:name w:val="Знак Знак Знак Знак"/>
    <w:basedOn w:val="732"/>
    <w:qFormat/>
    <w:rPr>
      <w:rFonts w:ascii="Tahoma" w:hAnsi="Tahoma" w:eastAsia="Times New Roman"/>
      <w:lang w:val="en-US"/>
    </w:rPr>
    <w:pPr>
      <w:spacing w:afterAutospacing="1" w:beforeAutospacing="1"/>
    </w:pPr>
  </w:style>
  <w:style w:type="paragraph" w:styleId="871" w:customStyle="1">
    <w:name w:val="Дата постановления"/>
    <w:basedOn w:val="732"/>
    <w:next w:val="732"/>
    <w:qFormat/>
    <w:rPr>
      <w:rFonts w:ascii="Times New Roman" w:hAnsi="Times New Roman" w:eastAsia="Times New Roman"/>
      <w:sz w:val="24"/>
      <w:lang w:eastAsia="ru-RU"/>
    </w:rPr>
    <w:pPr>
      <w:jc w:val="center"/>
      <w:spacing w:after="0" w:before="120"/>
      <w:tabs>
        <w:tab w:val="clear" w:pos="708" w:leader="none"/>
        <w:tab w:val="left" w:pos="7796" w:leader="none"/>
      </w:tabs>
    </w:pPr>
  </w:style>
  <w:style w:type="paragraph" w:styleId="872" w:customStyle="1">
    <w:name w:val="Заголовок постановления"/>
    <w:basedOn w:val="732"/>
    <w:next w:val="863"/>
    <w:qFormat/>
    <w:rPr>
      <w:rFonts w:ascii="Times New Roman" w:hAnsi="Times New Roman" w:eastAsia="Times New Roman"/>
      <w:i/>
      <w:sz w:val="24"/>
      <w:lang w:eastAsia="ru-RU"/>
    </w:rPr>
    <w:pPr>
      <w:ind w:right="5102" w:firstLine="709"/>
      <w:spacing w:after="960" w:before="240"/>
    </w:pPr>
  </w:style>
  <w:style w:type="paragraph" w:styleId="873">
    <w:name w:val="HTML Preformatted"/>
    <w:basedOn w:val="732"/>
    <w:link w:val="792"/>
    <w:qFormat/>
    <w:rPr>
      <w:rFonts w:ascii="Arial Unicode MS" w:hAnsi="Arial Unicode MS" w:eastAsia="Arial Unicode MS"/>
      <w:lang w:eastAsia="ru-RU"/>
    </w:rPr>
    <w:pPr>
      <w:tabs>
        <w:tab w:val="clear" w:pos="708" w:leader="none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74">
    <w:name w:val="Body Text Indent 2"/>
    <w:basedOn w:val="732"/>
    <w:link w:val="793"/>
    <w:qFormat/>
    <w:rPr>
      <w:rFonts w:ascii="Times New Roman" w:hAnsi="Times New Roman" w:eastAsia="Times New Roman"/>
      <w:sz w:val="24"/>
      <w:szCs w:val="24"/>
      <w:lang w:eastAsia="ru-RU"/>
    </w:rPr>
    <w:pPr>
      <w:ind w:firstLine="900"/>
      <w:jc w:val="both"/>
    </w:pPr>
  </w:style>
  <w:style w:type="paragraph" w:styleId="875">
    <w:name w:val="Body Text Indent 3"/>
    <w:basedOn w:val="732"/>
    <w:link w:val="794"/>
    <w:qFormat/>
    <w:rPr>
      <w:rFonts w:ascii="Times New Roman" w:hAnsi="Times New Roman" w:eastAsia="Times New Roman"/>
      <w:sz w:val="24"/>
      <w:szCs w:val="24"/>
      <w:lang w:eastAsia="ru-RU"/>
    </w:rPr>
    <w:pPr>
      <w:ind w:firstLine="360"/>
    </w:pPr>
  </w:style>
  <w:style w:type="paragraph" w:styleId="876" w:customStyle="1">
    <w:name w:val="ConsNonformat"/>
    <w:qFormat/>
    <w:rPr>
      <w:rFonts w:ascii="Courier New" w:hAnsi="Courier New" w:cs="Times New Roman" w:eastAsia="Times New Roman"/>
      <w:color w:val="auto"/>
      <w:sz w:val="20"/>
      <w:szCs w:val="20"/>
      <w:lang w:val="ru-RU" w:bidi="ar-SA" w:eastAsia="ru-RU"/>
    </w:rPr>
    <w:pPr>
      <w:ind w:right="19772"/>
      <w:jc w:val="left"/>
      <w:spacing w:after="0" w:before="0"/>
      <w:widowControl w:val="off"/>
    </w:pPr>
  </w:style>
  <w:style w:type="paragraph" w:styleId="877" w:customStyle="1">
    <w:name w:val="Знак"/>
    <w:basedOn w:val="732"/>
    <w:qFormat/>
    <w:rPr>
      <w:rFonts w:ascii="Verdana" w:hAnsi="Verdana" w:eastAsia="Times New Roman"/>
      <w:lang w:val="en-US"/>
    </w:rPr>
    <w:pPr>
      <w:spacing w:lineRule="exact" w:line="240"/>
    </w:pPr>
  </w:style>
  <w:style w:type="paragraph" w:styleId="878" w:customStyle="1">
    <w:name w:val="Знак1"/>
    <w:basedOn w:val="732"/>
    <w:qFormat/>
    <w:rPr>
      <w:rFonts w:ascii="Verdana" w:hAnsi="Verdana" w:eastAsia="Times New Roman"/>
      <w:lang w:val="en-US"/>
    </w:rPr>
    <w:pPr>
      <w:spacing w:lineRule="exact" w:line="240"/>
    </w:pPr>
  </w:style>
  <w:style w:type="paragraph" w:styleId="879" w:customStyle="1">
    <w:name w:val="subheader"/>
    <w:basedOn w:val="732"/>
    <w:qFormat/>
    <w:rPr>
      <w:rFonts w:ascii="Arial" w:hAnsi="Arial" w:eastAsia="Times New Roman"/>
      <w:b/>
      <w:bCs/>
      <w:color w:val="000000"/>
      <w:sz w:val="18"/>
      <w:szCs w:val="18"/>
      <w:lang w:eastAsia="ru-RU"/>
    </w:rPr>
    <w:pPr>
      <w:spacing w:after="75" w:before="150"/>
    </w:pPr>
  </w:style>
  <w:style w:type="paragraph" w:styleId="880" w:customStyle="1">
    <w:name w:val="Нормальный"/>
    <w:qFormat/>
    <w:rPr>
      <w:rFonts w:ascii="Times New Roman" w:hAnsi="Times New Roman" w:cs="Times New Roman" w:eastAsia="Times New Roman"/>
      <w:color w:val="000000"/>
      <w:sz w:val="24"/>
      <w:szCs w:val="24"/>
      <w:lang w:val="ru-RU" w:bidi="ar-SA" w:eastAsia="ru-RU"/>
    </w:rPr>
    <w:pPr>
      <w:jc w:val="left"/>
      <w:spacing w:after="0" w:before="0"/>
      <w:widowControl w:val="off"/>
    </w:pPr>
  </w:style>
  <w:style w:type="paragraph" w:styleId="881" w:customStyle="1">
    <w:name w:val="Прижатый влево"/>
    <w:basedOn w:val="732"/>
    <w:next w:val="732"/>
    <w:qFormat/>
    <w:rPr>
      <w:rFonts w:ascii="Arial" w:hAnsi="Arial" w:eastAsia="Times New Roman"/>
      <w:sz w:val="24"/>
      <w:szCs w:val="24"/>
      <w:lang w:eastAsia="ru-RU"/>
    </w:rPr>
    <w:pPr>
      <w:widowControl w:val="off"/>
    </w:pPr>
  </w:style>
  <w:style w:type="paragraph" w:styleId="882" w:customStyle="1">
    <w:name w:val="ConsPlusCel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ru-RU"/>
    </w:rPr>
    <w:pPr>
      <w:jc w:val="left"/>
      <w:spacing w:after="0" w:before="0"/>
      <w:widowControl w:val="off"/>
    </w:pPr>
  </w:style>
  <w:style w:type="paragraph" w:styleId="883" w:customStyle="1">
    <w:name w:val="Знак Знак2 Знак Знак Знак Знак Знак Знак Знак Знак Знак Знак"/>
    <w:basedOn w:val="732"/>
    <w:qFormat/>
    <w:rPr>
      <w:rFonts w:ascii="Tahoma" w:hAnsi="Tahoma" w:eastAsia="Times New Roman"/>
      <w:lang w:val="en-US"/>
    </w:rPr>
    <w:pPr>
      <w:spacing w:afterAutospacing="1" w:beforeAutospacing="1"/>
    </w:pPr>
  </w:style>
  <w:style w:type="paragraph" w:styleId="884" w:customStyle="1">
    <w:name w:val="ajustify"/>
    <w:basedOn w:val="732"/>
    <w:qFormat/>
    <w:rPr>
      <w:rFonts w:ascii="Times New Roman" w:hAnsi="Times New Roman" w:eastAsia="Times New Roman"/>
      <w:sz w:val="24"/>
      <w:szCs w:val="24"/>
      <w:lang w:eastAsia="ru-RU"/>
    </w:rPr>
    <w:pPr>
      <w:jc w:val="both"/>
      <w:spacing w:after="336" w:before="0"/>
    </w:pPr>
  </w:style>
  <w:style w:type="paragraph" w:styleId="885" w:customStyle="1">
    <w:name w:val="western"/>
    <w:basedOn w:val="732"/>
    <w:qFormat/>
    <w:rPr>
      <w:rFonts w:ascii="Times New Roman" w:hAnsi="Times New Roman" w:eastAsia="Times New Roman"/>
      <w:color w:val="000000"/>
      <w:lang w:eastAsia="ru-RU"/>
    </w:rPr>
    <w:pPr>
      <w:spacing w:after="115" w:beforeAutospacing="1"/>
    </w:pPr>
  </w:style>
  <w:style w:type="paragraph" w:styleId="886" w:customStyle="1">
    <w:name w:val="Основной текст с отступом 21"/>
    <w:basedOn w:val="732"/>
    <w:qFormat/>
    <w:rPr>
      <w:rFonts w:ascii="Times New Roman" w:hAnsi="Times New Roman" w:eastAsia="Times New Roman"/>
      <w:sz w:val="24"/>
      <w:szCs w:val="24"/>
      <w:lang w:eastAsia="ar-SA"/>
    </w:rPr>
    <w:pPr>
      <w:ind w:firstLine="851"/>
      <w:jc w:val="both"/>
    </w:pPr>
  </w:style>
  <w:style w:type="paragraph" w:styleId="887" w:customStyle="1">
    <w:name w:val="Знак1 Знак Знак Знак"/>
    <w:basedOn w:val="732"/>
    <w:qFormat/>
    <w:rPr>
      <w:rFonts w:ascii="Verdana" w:hAnsi="Verdana" w:eastAsia="Times New Roman"/>
      <w:lang w:val="en-US"/>
    </w:rPr>
  </w:style>
  <w:style w:type="paragraph" w:styleId="888" w:customStyle="1">
    <w:name w:val="ConsNormal"/>
    <w:qFormat/>
    <w:rPr>
      <w:rFonts w:ascii="Arial" w:hAnsi="Arial" w:cs="Times New Roman" w:eastAsia="Times New Roman"/>
      <w:color w:val="auto"/>
      <w:sz w:val="18"/>
      <w:szCs w:val="18"/>
      <w:lang w:val="ru-RU" w:bidi="ar-SA" w:eastAsia="ru-RU"/>
    </w:rPr>
    <w:pPr>
      <w:ind w:right="19772" w:firstLine="720"/>
      <w:jc w:val="left"/>
      <w:spacing w:after="0" w:before="0"/>
      <w:widowControl w:val="off"/>
    </w:pPr>
  </w:style>
  <w:style w:type="paragraph" w:styleId="889" w:customStyle="1">
    <w:name w:val="Знак Знак Знак Знак Знак Знак"/>
    <w:basedOn w:val="732"/>
    <w:qFormat/>
    <w:rPr>
      <w:rFonts w:ascii="Verdana" w:hAnsi="Verdana" w:eastAsia="Times New Roman"/>
      <w:lang w:val="en-US"/>
    </w:rPr>
    <w:pPr>
      <w:spacing w:lineRule="exact" w:line="240"/>
    </w:pPr>
  </w:style>
  <w:style w:type="paragraph" w:styleId="890" w:customStyle="1">
    <w:name w:val="ConsPlusNonformat"/>
    <w:qFormat/>
    <w:rPr>
      <w:rFonts w:ascii="Courier New" w:hAnsi="Courier New" w:cs="Times New Roman" w:eastAsia="Times New Roman"/>
      <w:color w:val="auto"/>
      <w:sz w:val="20"/>
      <w:szCs w:val="20"/>
      <w:lang w:val="ru-RU" w:bidi="ar-SA" w:eastAsia="ru-RU"/>
    </w:rPr>
    <w:pPr>
      <w:jc w:val="left"/>
      <w:spacing w:after="0" w:before="0"/>
      <w:widowControl w:val="off"/>
    </w:pPr>
  </w:style>
  <w:style w:type="paragraph" w:styleId="891">
    <w:name w:val="annotation text"/>
    <w:basedOn w:val="732"/>
    <w:link w:val="804"/>
    <w:qFormat/>
    <w:rPr>
      <w:rFonts w:ascii="Times New Roman" w:hAnsi="Times New Roman" w:eastAsia="Times New Roman"/>
      <w:lang w:eastAsia="ru-RU"/>
    </w:rPr>
  </w:style>
  <w:style w:type="paragraph" w:styleId="892">
    <w:name w:val="annotation subject"/>
    <w:basedOn w:val="891"/>
    <w:next w:val="891"/>
    <w:link w:val="805"/>
    <w:qFormat/>
    <w:rPr>
      <w:b/>
      <w:bCs/>
    </w:rPr>
  </w:style>
  <w:style w:type="paragraph" w:styleId="893">
    <w:name w:val="Body Text Indent"/>
    <w:basedOn w:val="824"/>
    <w:link w:val="813"/>
    <w:qFormat/>
    <w:rPr>
      <w:rFonts w:ascii="Times New Roman" w:hAnsi="Times New Roman" w:eastAsia="Times New Roman"/>
      <w:sz w:val="28"/>
      <w:lang w:val="en-US"/>
    </w:rPr>
    <w:pPr>
      <w:ind w:firstLine="360"/>
      <w:spacing w:after="0" w:before="0"/>
    </w:pPr>
  </w:style>
  <w:style w:type="paragraph" w:styleId="894" w:customStyle="1">
    <w:name w:val="Знак2"/>
    <w:basedOn w:val="732"/>
    <w:qFormat/>
    <w:rPr>
      <w:rFonts w:ascii="Verdana" w:hAnsi="Verdana" w:eastAsia="Times New Roman"/>
      <w:lang w:val="en-US"/>
    </w:rPr>
    <w:pPr>
      <w:spacing w:lineRule="exact" w:line="240"/>
    </w:pPr>
  </w:style>
  <w:style w:type="paragraph" w:styleId="895" w:customStyle="1">
    <w:name w:val="FR1"/>
    <w:qFormat/>
    <w:rPr>
      <w:rFonts w:ascii="Arial" w:hAnsi="Arial" w:cs="Times New Roman" w:eastAsia="Times New Roman"/>
      <w:b/>
      <w:color w:val="auto"/>
      <w:sz w:val="28"/>
      <w:szCs w:val="20"/>
      <w:lang w:val="ru-RU" w:bidi="ar-SA" w:eastAsia="ru-RU"/>
    </w:rPr>
    <w:pPr>
      <w:ind w:left="80"/>
      <w:jc w:val="center"/>
      <w:spacing w:lineRule="auto" w:line="300" w:after="0" w:before="240"/>
      <w:widowControl w:val="off"/>
    </w:pPr>
  </w:style>
  <w:style w:type="paragraph" w:styleId="896" w:customStyle="1">
    <w:name w:val="Нормальный (таблица)"/>
    <w:basedOn w:val="732"/>
    <w:next w:val="732"/>
    <w:qFormat/>
    <w:rPr>
      <w:rFonts w:ascii="Arial" w:hAnsi="Arial"/>
      <w:sz w:val="24"/>
      <w:szCs w:val="24"/>
      <w:lang w:eastAsia="ru-RU"/>
    </w:rPr>
    <w:pPr>
      <w:jc w:val="both"/>
    </w:pPr>
  </w:style>
  <w:style w:type="paragraph" w:styleId="897" w:customStyle="1">
    <w:name w:val="Светлая сетка - Акцент 31"/>
    <w:basedOn w:val="732"/>
    <w:qFormat/>
    <w:pPr>
      <w:contextualSpacing w:val="true"/>
      <w:ind w:left="720"/>
      <w:spacing w:lineRule="auto" w:line="276" w:after="200" w:before="0"/>
    </w:pPr>
  </w:style>
  <w:style w:type="paragraph" w:styleId="898" w:customStyle="1">
    <w:name w:val="Светлый список - Акцент 31"/>
    <w:qFormat/>
    <w:rPr>
      <w:rFonts w:ascii="Calibri" w:hAnsi="Calibri" w:cs="Times New Roman" w:eastAsia="Calibri"/>
      <w:color w:val="auto"/>
      <w:sz w:val="22"/>
      <w:szCs w:val="22"/>
      <w:lang w:val="ru-RU" w:bidi="ar-SA" w:eastAsia="en-US"/>
    </w:rPr>
    <w:pPr>
      <w:jc w:val="left"/>
      <w:spacing w:after="0" w:before="0"/>
      <w:widowControl/>
    </w:pPr>
  </w:style>
  <w:style w:type="paragraph" w:styleId="899">
    <w:name w:val="Body Text 3"/>
    <w:basedOn w:val="732"/>
    <w:link w:val="809"/>
    <w:qFormat/>
    <w:rPr>
      <w:sz w:val="16"/>
      <w:szCs w:val="16"/>
      <w:lang w:val="en-US"/>
    </w:rPr>
    <w:pPr>
      <w:spacing w:lineRule="auto" w:line="276" w:after="120" w:before="0"/>
    </w:pPr>
  </w:style>
  <w:style w:type="paragraph" w:styleId="900" w:customStyle="1">
    <w:name w:val="Комментарий"/>
    <w:basedOn w:val="732"/>
    <w:next w:val="732"/>
    <w:qFormat/>
    <w:rPr>
      <w:rFonts w:ascii="Arial" w:hAnsi="Arial"/>
      <w:color w:val="353842"/>
      <w:sz w:val="24"/>
      <w:szCs w:val="24"/>
      <w:shd w:val="clear" w:fill="F0F0F0" w:color="auto"/>
      <w:lang w:eastAsia="ru-RU"/>
    </w:rPr>
    <w:pPr>
      <w:jc w:val="both"/>
      <w:spacing w:after="0" w:before="75"/>
    </w:pPr>
  </w:style>
  <w:style w:type="paragraph" w:styleId="901" w:customStyle="1">
    <w:name w:val="Информация об изменениях документа"/>
    <w:basedOn w:val="900"/>
    <w:next w:val="732"/>
    <w:qFormat/>
    <w:rPr>
      <w:i/>
      <w:iCs/>
    </w:rPr>
    <w:pPr>
      <w:spacing w:after="0" w:before="0"/>
    </w:pPr>
  </w:style>
  <w:style w:type="paragraph" w:styleId="902" w:customStyle="1">
    <w:name w:val="Основной текст (3)"/>
    <w:basedOn w:val="732"/>
    <w:link w:val="810"/>
    <w:qFormat/>
    <w:rPr>
      <w:lang w:eastAsia="ru-RU"/>
    </w:rPr>
    <w:pPr>
      <w:ind w:hanging="480"/>
      <w:jc w:val="both"/>
      <w:spacing w:lineRule="atLeast" w:line="0"/>
      <w:shd w:val="clear" w:fill="FFFFFF" w:color="auto"/>
    </w:pPr>
  </w:style>
  <w:style w:type="paragraph" w:styleId="903" w:customStyle="1">
    <w:name w:val="Основной текст2"/>
    <w:basedOn w:val="732"/>
    <w:link w:val="811"/>
    <w:qFormat/>
    <w:rPr>
      <w:lang w:eastAsia="ru-RU"/>
    </w:rPr>
    <w:pPr>
      <w:ind w:hanging="800"/>
      <w:spacing w:lineRule="atLeast" w:line="0"/>
      <w:shd w:val="clear" w:fill="FFFFFF" w:color="auto"/>
    </w:pPr>
  </w:style>
  <w:style w:type="paragraph" w:styleId="904" w:customStyle="1">
    <w:name w:val="headertext"/>
    <w:basedOn w:val="732"/>
    <w:qFormat/>
    <w:rPr>
      <w:rFonts w:ascii="Times New Roman" w:hAnsi="Times New Roman" w:eastAsia="Times New Roman"/>
      <w:sz w:val="24"/>
      <w:szCs w:val="24"/>
      <w:lang w:eastAsia="ru-RU"/>
    </w:rPr>
    <w:pPr>
      <w:spacing w:afterAutospacing="1" w:beforeAutospacing="1"/>
    </w:pPr>
  </w:style>
  <w:style w:type="paragraph" w:styleId="905" w:customStyle="1">
    <w:name w:val="xl94"/>
    <w:basedOn w:val="732"/>
    <w:qFormat/>
    <w:rPr>
      <w:rFonts w:ascii="Times New Roman" w:hAnsi="Times New Roman" w:eastAsia="Times New Roman"/>
      <w:b/>
      <w:bCs/>
      <w:i/>
      <w:iCs/>
      <w:sz w:val="32"/>
      <w:szCs w:val="32"/>
      <w:lang w:eastAsia="ru-RU"/>
    </w:rPr>
    <w:pPr>
      <w:jc w:val="center"/>
      <w:spacing w:afterAutospacing="1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906" w:customStyle="1">
    <w:name w:val="Standard"/>
    <w:qFormat/>
    <w:rPr>
      <w:rFonts w:ascii="Times New Roman" w:hAnsi="Times New Roman" w:cs="Times New Roman" w:eastAsia="SimSun"/>
      <w:color w:val="auto"/>
      <w:sz w:val="30"/>
      <w:szCs w:val="20"/>
      <w:lang w:val="ru-RU" w:bidi="ar-SA" w:eastAsia="ru-RU"/>
    </w:rPr>
    <w:pPr>
      <w:ind w:firstLine="709"/>
      <w:jc w:val="both"/>
      <w:spacing w:lineRule="atLeast" w:line="360" w:after="0" w:before="0"/>
      <w:widowControl/>
    </w:pPr>
  </w:style>
  <w:style w:type="paragraph" w:styleId="907" w:customStyle="1">
    <w:name w:val="Другое"/>
    <w:basedOn w:val="732"/>
    <w:link w:val="817"/>
    <w:qFormat/>
    <w:rPr>
      <w:lang w:eastAsia="ru-RU"/>
    </w:rPr>
    <w:pPr>
      <w:spacing w:lineRule="auto" w:line="252"/>
      <w:shd w:val="clear" w:fill="FFFFFF" w:color="auto"/>
      <w:widowControl w:val="off"/>
    </w:pPr>
  </w:style>
  <w:style w:type="paragraph" w:styleId="908" w:customStyle="1">
    <w:name w:val="Bespoke Basic"/>
    <w:qFormat/>
    <w:rPr>
      <w:rFonts w:ascii="Times New Roman" w:hAnsi="Times New Roman" w:cs="liberation serif;times new roma" w:eastAsia="SimSun"/>
      <w:color w:val="00000A"/>
      <w:sz w:val="24"/>
      <w:szCs w:val="24"/>
      <w:lang w:val="en-US" w:bidi="hi-IN" w:eastAsia="zh-CN"/>
    </w:rPr>
    <w:pPr>
      <w:ind w:firstLine="567"/>
      <w:jc w:val="both"/>
      <w:spacing w:lineRule="atLeast" w:line="100" w:after="0" w:before="0"/>
      <w:widowControl w:val="off"/>
    </w:pPr>
  </w:style>
  <w:style w:type="paragraph" w:styleId="909" w:customStyle="1">
    <w:name w:val="Обычный1"/>
    <w:qFormat/>
    <w:rPr>
      <w:rFonts w:ascii="Tempora LGC Uni" w:hAnsi="Tempora LGC Uni" w:cs="Tempora LGC Uni" w:eastAsia="Times New Roman"/>
      <w:color w:val="000000"/>
      <w:sz w:val="24"/>
      <w:szCs w:val="20"/>
      <w:lang w:val="ru-RU" w:bidi="hi-IN" w:eastAsia="zh-CN"/>
    </w:rPr>
    <w:pPr>
      <w:jc w:val="left"/>
      <w:spacing w:lineRule="auto" w:line="276" w:after="200" w:before="0"/>
      <w:widowControl/>
    </w:pPr>
  </w:style>
  <w:style w:type="paragraph" w:styleId="910" w:customStyle="1">
    <w:name w:val="Содержимое таблицы"/>
    <w:qFormat/>
    <w:rPr>
      <w:rFonts w:ascii="Calibri" w:hAnsi="Calibri" w:cs="Times New Roman" w:eastAsia="Times New Roman"/>
      <w:color w:val="auto"/>
      <w:sz w:val="22"/>
      <w:szCs w:val="22"/>
      <w:lang w:val="ru-RU" w:bidi="ar-SA" w:eastAsia="ru-RU"/>
    </w:rPr>
    <w:pPr>
      <w:jc w:val="left"/>
      <w:spacing w:lineRule="auto" w:line="276" w:after="200" w:before="0"/>
      <w:widowControl w:val="off"/>
      <w:suppressLineNumbers/>
    </w:pPr>
  </w:style>
  <w:style w:type="paragraph" w:styleId="911" w:customStyle="1">
    <w:name w:val="Содержимое врезки"/>
    <w:basedOn w:val="732"/>
    <w:qFormat/>
  </w:style>
  <w:style w:type="paragraph" w:styleId="912" w:customStyle="1">
    <w:name w:val="Заголовок таблицы"/>
    <w:basedOn w:val="910"/>
    <w:qFormat/>
    <w:rPr>
      <w:b/>
      <w:bCs/>
    </w:rPr>
    <w:pPr>
      <w:jc w:val="center"/>
    </w:pPr>
  </w:style>
  <w:style w:type="numbering" w:styleId="913" w:default="1">
    <w:name w:val="No List"/>
    <w:qFormat/>
    <w:uiPriority w:val="99"/>
    <w:semiHidden/>
    <w:unhideWhenUsed/>
  </w:style>
  <w:style w:type="numbering" w:styleId="914" w:customStyle="1">
    <w:name w:val="Нет списка1"/>
    <w:qFormat/>
    <w:semiHidden/>
  </w:style>
  <w:style w:type="table" w:styleId="91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916">
    <w:name w:val="Table Grid"/>
    <w:basedOn w:val="915"/>
    <w:tblPr/>
  </w:style>
  <w:style w:type="table" w:styleId="917" w:customStyle="1">
    <w:name w:val="Table Grid Light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Plain Table 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919" w:customStyle="1">
    <w:name w:val="Plain Table 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920" w:customStyle="1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2F2F2" w:fill="F2F2F2"/>
      </w:tcPr>
    </w:tblStylePr>
    <w:tblStylePr w:type="band1Vert">
      <w:rPr>
        <w:sz w:val="22"/>
      </w:rPr>
      <w:tcPr>
        <w:shd w:val="clear" w:color="F2F2F2" w:fill="F2F2F2"/>
      </w:tcPr>
    </w:tblStylePr>
    <w:tblStylePr w:type="firstCol">
      <w:rPr>
        <w:b/>
        <w:caps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921" w:customStyle="1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2F2F2" w:fill="F2F2F2"/>
      </w:tcPr>
    </w:tblStylePr>
    <w:tblStylePr w:type="band1Vert">
      <w:rPr>
        <w:sz w:val="22"/>
      </w:rPr>
      <w:tcPr>
        <w:shd w:val="clear" w:color="F2F2F2" w:fill="F2F2F2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922" w:customStyle="1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2F2F2" w:fill="F2F2F2"/>
      </w:tcPr>
    </w:tblStylePr>
    <w:tblStylePr w:type="band1Vert">
      <w:rPr>
        <w:sz w:val="22"/>
      </w:rPr>
      <w:tcPr>
        <w:shd w:val="clear" w:color="F2F2F2" w:fill="F2F2F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23" w:customStyle="1">
    <w:name w:val="Grid Table 1 Light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24" w:customStyle="1">
    <w:name w:val="Grid Table 1 Light - Accent 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4F81BD" w:sz="4" w:space="0" w:themeColor="accent1"/>
          <w:top w:val="single" w:color="4F81BD" w:sz="4" w:space="0" w:themeColor="accent1"/>
          <w:right w:val="single" w:color="4F81BD" w:sz="4" w:space="0" w:themeColor="accent1"/>
          <w:bottom w:val="single" w:color="4F81BD" w:sz="4" w:space="0" w:themeColor="accent1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sz="12" w:space="0" w:themeColor="accent1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25" w:customStyle="1">
    <w:name w:val="Grid Table 1 Light - Accent 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C0504D" w:sz="4" w:space="0" w:themeColor="accent2"/>
          <w:top w:val="single" w:color="C0504D" w:sz="4" w:space="0" w:themeColor="accent2"/>
          <w:right w:val="single" w:color="C0504D" w:sz="4" w:space="0" w:themeColor="accent2"/>
          <w:bottom w:val="single" w:color="C0504D" w:sz="4" w:space="0" w:themeColor="accent2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sz="12" w:space="0" w:themeColor="accent2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26" w:customStyle="1">
    <w:name w:val="Grid Table 1 Light - Accent 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9BBB59" w:sz="4" w:space="0" w:themeColor="accent3"/>
          <w:top w:val="single" w:color="9BBB59" w:sz="4" w:space="0" w:themeColor="accent3"/>
          <w:right w:val="single" w:color="9BBB59" w:sz="4" w:space="0" w:themeColor="accent3"/>
          <w:bottom w:val="single" w:color="9BBB59" w:sz="4" w:space="0" w:themeColor="accent3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sz="12" w:space="0" w:themeColor="accent3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27" w:customStyle="1">
    <w:name w:val="Grid Table 1 Light - Accent 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8064A2" w:sz="4" w:space="0" w:themeColor="accent4"/>
          <w:top w:val="single" w:color="8064A2" w:sz="4" w:space="0" w:themeColor="accent4"/>
          <w:right w:val="single" w:color="8064A2" w:sz="4" w:space="0" w:themeColor="accent4"/>
          <w:bottom w:val="single" w:color="8064A2" w:sz="4" w:space="0" w:themeColor="accent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sz="12" w:space="0" w:themeColor="accent4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28" w:customStyle="1">
    <w:name w:val="Grid Table 1 Light - Accent 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29" w:customStyle="1">
    <w:name w:val="Grid Table 1 Light - Accent 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30" w:customStyle="1">
    <w:name w:val="Grid Table 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CBCBCB" w:fill="CBCBCB"/>
      </w:tcPr>
    </w:tblStylePr>
    <w:tblStylePr w:type="band1Vert">
      <w:rPr>
        <w:sz w:val="22"/>
      </w:rPr>
      <w:tcPr>
        <w:shd w:val="clear" w:color="CBCBCB" w:fill="CBCBCB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2 - Accent 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AE5F1" w:fill="DAE5F1"/>
      </w:tcPr>
    </w:tblStylePr>
    <w:tblStylePr w:type="band1Vert">
      <w:rPr>
        <w:sz w:val="22"/>
      </w:rPr>
      <w:tcPr>
        <w:shd w:val="clear" w:color="DAE5F1" w:fill="DAE5F1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12" w:space="0" w:themeColor="accent1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2 - Accent 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2DCDC" w:fill="F2DCDC"/>
      </w:tcPr>
    </w:tblStylePr>
    <w:tblStylePr w:type="band1Vert">
      <w:rPr>
        <w:sz w:val="22"/>
      </w:rPr>
      <w:tcPr>
        <w:shd w:val="clear" w:color="F2DCDC" w:fill="F2DCDC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12" w:space="0" w:themeColor="accent2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2 - Accent 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AF1DC" w:fill="EAF1DC"/>
      </w:tcPr>
    </w:tblStylePr>
    <w:tblStylePr w:type="band1Vert">
      <w:rPr>
        <w:sz w:val="22"/>
      </w:rPr>
      <w:tcPr>
        <w:shd w:val="clear" w:color="EAF1DC" w:fill="EAF1DC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12" w:space="0" w:themeColor="accent3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2 - Accent 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5DFEC" w:fill="E5DFEC"/>
      </w:tcPr>
    </w:tblStylePr>
    <w:tblStylePr w:type="band1Vert">
      <w:rPr>
        <w:sz w:val="22"/>
      </w:rPr>
      <w:tcPr>
        <w:shd w:val="clear" w:color="E5DFEC" w:fill="E5DFEC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12" w:space="0" w:themeColor="accent4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2 - Accent 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AEEF3" w:fill="DAEEF3"/>
      </w:tcPr>
    </w:tblStylePr>
    <w:tblStylePr w:type="band1Vert">
      <w:rPr>
        <w:sz w:val="22"/>
      </w:rPr>
      <w:tcPr>
        <w:shd w:val="clear" w:color="DAEEF3" w:fill="DAEEF3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Grid Table 2 - Accent 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DE9D8" w:fill="FDE9D8"/>
      </w:tcPr>
    </w:tblStylePr>
    <w:tblStylePr w:type="band1Vert">
      <w:rPr>
        <w:sz w:val="22"/>
      </w:rPr>
      <w:tcPr>
        <w:shd w:val="clear" w:color="FDE9D8" w:fill="FDE9D8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Grid Table 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CBCBCB" w:fill="CBCBCB"/>
      </w:tcPr>
    </w:tblStylePr>
    <w:tblStylePr w:type="band1Vert">
      <w:rPr>
        <w:sz w:val="22"/>
      </w:rPr>
      <w:tcPr>
        <w:shd w:val="clear" w:color="CBCBCB" w:fill="CBCBCB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Grid Table 3 - Accent 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AE5F1" w:fill="DAE5F1"/>
      </w:tcPr>
    </w:tblStylePr>
    <w:tblStylePr w:type="band1Vert">
      <w:rPr>
        <w:sz w:val="22"/>
      </w:rPr>
      <w:tcPr>
        <w:shd w:val="clear" w:color="DAE5F1" w:fill="DAE5F1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Grid Table 3 - Accent 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2DCDC" w:fill="F2DCDC"/>
      </w:tcPr>
    </w:tblStylePr>
    <w:tblStylePr w:type="band1Vert">
      <w:rPr>
        <w:sz w:val="22"/>
      </w:rPr>
      <w:tcPr>
        <w:shd w:val="clear" w:color="F2DCDC" w:fill="F2DCDC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Grid Table 3 - Accent 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AF1DC" w:fill="EAF1DC"/>
      </w:tcPr>
    </w:tblStylePr>
    <w:tblStylePr w:type="band1Vert">
      <w:rPr>
        <w:sz w:val="22"/>
      </w:rPr>
      <w:tcPr>
        <w:shd w:val="clear" w:color="EAF1DC" w:fill="EAF1DC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Grid Table 3 - Accent 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5DFEC" w:fill="E5DFEC"/>
      </w:tcPr>
    </w:tblStylePr>
    <w:tblStylePr w:type="band1Vert">
      <w:rPr>
        <w:sz w:val="22"/>
      </w:rPr>
      <w:tcPr>
        <w:shd w:val="clear" w:color="E5DFEC" w:fill="E5DFEC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3 - Accent 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AEEF3" w:fill="DAEEF3"/>
      </w:tcPr>
    </w:tblStylePr>
    <w:tblStylePr w:type="band1Vert">
      <w:rPr>
        <w:sz w:val="22"/>
      </w:rPr>
      <w:tcPr>
        <w:shd w:val="clear" w:color="DAEEF3" w:fill="DAEEF3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3 - Accent 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DE9D8" w:fill="FDE9D8"/>
      </w:tcPr>
    </w:tblStylePr>
    <w:tblStylePr w:type="band1Vert">
      <w:rPr>
        <w:sz w:val="22"/>
      </w:rPr>
      <w:tcPr>
        <w:shd w:val="clear" w:color="FDE9D8" w:fill="FDE9D8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CBCBCB" w:fill="CBCBCB"/>
      </w:tcPr>
    </w:tblStylePr>
    <w:tblStylePr w:type="band1Vert">
      <w:rPr>
        <w:sz w:val="22"/>
      </w:rPr>
      <w:tcPr>
        <w:shd w:val="clear" w:color="CBCBCB" w:fill="CBCBCB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sz="4" w:space="0" w:themeColor="text1"/>
        </w:tcBorders>
      </w:tcPr>
    </w:tblStylePr>
  </w:style>
  <w:style w:type="table" w:styleId="945" w:customStyle="1">
    <w:name w:val="Grid Table 4 - Accent 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CE6F2" w:fill="DCE6F2"/>
      </w:tcPr>
    </w:tblStylePr>
    <w:tblStylePr w:type="band1Vert">
      <w:rPr>
        <w:sz w:val="22"/>
      </w:rPr>
      <w:tcPr>
        <w:shd w:val="clear" w:color="DCE6F2" w:fill="DCE6F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5D8AC2" w:fill="5D8AC2"/>
        <w:tcBorders>
          <w:left w:val="single" w:color="4F81BD" w:sz="4" w:space="0" w:themeColor="accent1"/>
          <w:top w:val="single" w:color="4F81BD" w:sz="4" w:space="0" w:themeColor="accent1"/>
          <w:right w:val="single" w:color="4F81BD" w:sz="4" w:space="0" w:themeColor="accent1"/>
          <w:bottom w:val="single" w:color="4F81BD" w:sz="4" w:space="0" w:themeColor="accent1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sz="4" w:space="0" w:themeColor="accent1"/>
        </w:tcBorders>
      </w:tcPr>
    </w:tblStylePr>
  </w:style>
  <w:style w:type="table" w:styleId="946" w:customStyle="1">
    <w:name w:val="Grid Table 4 - Accent 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2DCDC" w:fill="F2DCDC"/>
      </w:tcPr>
    </w:tblStylePr>
    <w:tblStylePr w:type="band1Vert">
      <w:rPr>
        <w:sz w:val="22"/>
      </w:rPr>
      <w:tcPr>
        <w:shd w:val="clear" w:color="F2DCDC" w:fill="F2DCDC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D99695" w:fill="D99695"/>
        <w:tcBorders>
          <w:left w:val="single" w:color="C0504D" w:sz="4" w:space="0" w:themeColor="accent2"/>
          <w:top w:val="single" w:color="C0504D" w:sz="4" w:space="0" w:themeColor="accent2"/>
          <w:right w:val="single" w:color="C0504D" w:sz="4" w:space="0" w:themeColor="accent2"/>
          <w:bottom w:val="single" w:color="C0504D" w:sz="4" w:space="0" w:themeColor="accent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sz="4" w:space="0" w:themeColor="accent2"/>
        </w:tcBorders>
      </w:tcPr>
    </w:tblStylePr>
  </w:style>
  <w:style w:type="table" w:styleId="947" w:customStyle="1">
    <w:name w:val="Grid Table 4 - Accent 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AF1DC" w:fill="EAF1DC"/>
      </w:tcPr>
    </w:tblStylePr>
    <w:tblStylePr w:type="band1Vert">
      <w:rPr>
        <w:sz w:val="22"/>
      </w:rPr>
      <w:tcPr>
        <w:shd w:val="clear" w:color="EAF1DC" w:fill="EAF1DC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9ABB59" w:fill="9ABB59"/>
        <w:tcBorders>
          <w:left w:val="single" w:color="9BBB59" w:sz="4" w:space="0" w:themeColor="accent3"/>
          <w:top w:val="single" w:color="9BBB59" w:sz="4" w:space="0" w:themeColor="accent3"/>
          <w:right w:val="single" w:color="9BBB59" w:sz="4" w:space="0" w:themeColor="accent3"/>
          <w:bottom w:val="single" w:color="9BBB59" w:sz="4" w:space="0" w:themeColor="accent3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sz="4" w:space="0" w:themeColor="accent3"/>
        </w:tcBorders>
      </w:tcPr>
    </w:tblStylePr>
  </w:style>
  <w:style w:type="table" w:styleId="948" w:customStyle="1">
    <w:name w:val="Grid Table 4 - Accent 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5DFEC" w:fill="E5DFEC"/>
      </w:tcPr>
    </w:tblStylePr>
    <w:tblStylePr w:type="band1Vert">
      <w:rPr>
        <w:sz w:val="22"/>
      </w:rPr>
      <w:tcPr>
        <w:shd w:val="clear" w:color="E5DFEC" w:fill="E5DFEC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B2A1C6" w:fill="B2A1C6"/>
        <w:tcBorders>
          <w:left w:val="single" w:color="8064A2" w:sz="4" w:space="0" w:themeColor="accent4"/>
          <w:top w:val="single" w:color="8064A2" w:sz="4" w:space="0" w:themeColor="accent4"/>
          <w:right w:val="single" w:color="8064A2" w:sz="4" w:space="0" w:themeColor="accent4"/>
          <w:bottom w:val="single" w:color="8064A2" w:sz="4" w:space="0" w:themeColor="accent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sz="4" w:space="0" w:themeColor="accent4"/>
        </w:tcBorders>
      </w:tcPr>
    </w:tblStylePr>
  </w:style>
  <w:style w:type="table" w:styleId="949" w:customStyle="1">
    <w:name w:val="Grid Table 4 - Accent 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AEEF3" w:fill="DAEEF3"/>
      </w:tcPr>
    </w:tblStylePr>
    <w:tblStylePr w:type="band1Vert">
      <w:rPr>
        <w:sz w:val="22"/>
      </w:rPr>
      <w:tcPr>
        <w:shd w:val="clear" w:color="DAEEF3" w:fill="DAEEF3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BACC6" w:fill="4BACC6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sz="4" w:space="0" w:themeColor="accent5"/>
        </w:tcBorders>
      </w:tcPr>
    </w:tblStylePr>
  </w:style>
  <w:style w:type="table" w:styleId="950" w:customStyle="1">
    <w:name w:val="Grid Table 4 - Accent 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DE9D8" w:fill="FDE9D8"/>
      </w:tcPr>
    </w:tblStylePr>
    <w:tblStylePr w:type="band1Vert">
      <w:rPr>
        <w:sz w:val="22"/>
      </w:rPr>
      <w:tcPr>
        <w:shd w:val="clear" w:color="FDE9D8" w:fill="FDE9D8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79646" w:fill="F7964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sz="4" w:space="0" w:themeColor="accent6"/>
        </w:tcBorders>
      </w:tcPr>
    </w:tblStylePr>
  </w:style>
  <w:style w:type="table" w:styleId="951" w:customStyle="1">
    <w:name w:val="Grid Table 5 Dark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b/>
        <w:sz w:val="22"/>
      </w:rPr>
      <w:tcPr>
        <w:shd w:val="clear" w:color="000000" w:fill="000000"/>
      </w:tcPr>
    </w:tblStylePr>
    <w:tblStylePr w:type="firstRow">
      <w:rPr>
        <w:b/>
        <w:sz w:val="22"/>
      </w:rPr>
      <w:tcPr>
        <w:shd w:val="clear" w:color="000000" w:fill="000000"/>
      </w:tcPr>
    </w:tblStylePr>
    <w:tblStylePr w:type="lastCol">
      <w:rPr>
        <w:b/>
        <w:sz w:val="22"/>
      </w:rPr>
      <w:tcPr>
        <w:shd w:val="clear" w:color="000000" w:fill="000000"/>
      </w:tcPr>
    </w:tblStylePr>
    <w:tblStylePr w:type="lastRow">
      <w:rPr>
        <w:b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952" w:customStyle="1">
    <w:name w:val="Grid Table 5 Dark- Accent 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b/>
        <w:sz w:val="22"/>
      </w:rPr>
      <w:tcPr>
        <w:shd w:val="clear" w:color="4F81BD" w:fill="4F81BD"/>
      </w:tcPr>
    </w:tblStylePr>
    <w:tblStylePr w:type="firstRow">
      <w:rPr>
        <w:b/>
        <w:sz w:val="22"/>
      </w:rPr>
      <w:tcPr>
        <w:shd w:val="clear" w:color="4F81BD" w:fill="4F81BD"/>
      </w:tcPr>
    </w:tblStylePr>
    <w:tblStylePr w:type="lastCol">
      <w:rPr>
        <w:b/>
        <w:sz w:val="22"/>
      </w:rPr>
      <w:tcPr>
        <w:shd w:val="clear" w:color="4F81BD" w:fill="4F81BD"/>
      </w:tcPr>
    </w:tblStylePr>
    <w:tblStylePr w:type="lastRow">
      <w:rPr>
        <w:b/>
        <w:sz w:val="22"/>
      </w:rPr>
      <w:tcPr>
        <w:shd w:val="clear" w:color="4F81BD" w:fill="4F81BD"/>
        <w:tcBorders>
          <w:top w:val="single" w:color="FFFFFF" w:sz="4" w:space="0" w:themeColor="light1"/>
        </w:tcBorders>
      </w:tcPr>
    </w:tblStylePr>
  </w:style>
  <w:style w:type="table" w:styleId="953" w:customStyle="1">
    <w:name w:val="Grid Table 5 Dark - Accent 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b/>
        <w:sz w:val="22"/>
      </w:rPr>
      <w:tcPr>
        <w:shd w:val="clear" w:color="C0504D" w:fill="C0504D"/>
      </w:tcPr>
    </w:tblStylePr>
    <w:tblStylePr w:type="firstRow">
      <w:rPr>
        <w:b/>
        <w:sz w:val="22"/>
      </w:rPr>
      <w:tcPr>
        <w:shd w:val="clear" w:color="C0504D" w:fill="C0504D"/>
      </w:tcPr>
    </w:tblStylePr>
    <w:tblStylePr w:type="lastCol">
      <w:rPr>
        <w:b/>
        <w:sz w:val="22"/>
      </w:rPr>
      <w:tcPr>
        <w:shd w:val="clear" w:color="C0504D" w:fill="C0504D"/>
      </w:tcPr>
    </w:tblStylePr>
    <w:tblStylePr w:type="lastRow">
      <w:rPr>
        <w:b/>
        <w:sz w:val="22"/>
      </w:rPr>
      <w:tcPr>
        <w:shd w:val="clear" w:color="C0504D" w:fill="C0504D"/>
        <w:tcBorders>
          <w:top w:val="single" w:color="FFFFFF" w:sz="4" w:space="0" w:themeColor="light1"/>
        </w:tcBorders>
      </w:tcPr>
    </w:tblStylePr>
  </w:style>
  <w:style w:type="table" w:styleId="954" w:customStyle="1">
    <w:name w:val="Grid Table 5 Dark - Accent 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b/>
        <w:sz w:val="22"/>
      </w:rPr>
      <w:tcPr>
        <w:shd w:val="clear" w:color="9BBB59" w:fill="9BBB59"/>
      </w:tcPr>
    </w:tblStylePr>
    <w:tblStylePr w:type="firstRow">
      <w:rPr>
        <w:b/>
        <w:sz w:val="22"/>
      </w:rPr>
      <w:tcPr>
        <w:shd w:val="clear" w:color="9BBB59" w:fill="9BBB59"/>
      </w:tcPr>
    </w:tblStylePr>
    <w:tblStylePr w:type="lastCol">
      <w:rPr>
        <w:b/>
        <w:sz w:val="22"/>
      </w:rPr>
      <w:tcPr>
        <w:shd w:val="clear" w:color="9BBB59" w:fill="9BBB59"/>
      </w:tcPr>
    </w:tblStylePr>
    <w:tblStylePr w:type="lastRow">
      <w:rPr>
        <w:b/>
        <w:sz w:val="22"/>
      </w:rPr>
      <w:tcPr>
        <w:shd w:val="clear" w:color="9BBB59" w:fill="9BBB59"/>
        <w:tcBorders>
          <w:top w:val="single" w:color="FFFFFF" w:sz="4" w:space="0" w:themeColor="light1"/>
        </w:tcBorders>
      </w:tcPr>
    </w:tblStylePr>
  </w:style>
  <w:style w:type="table" w:styleId="955" w:customStyle="1">
    <w:name w:val="Grid Table 5 Dark- Accent 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b/>
        <w:sz w:val="22"/>
      </w:rPr>
      <w:tcPr>
        <w:shd w:val="clear" w:color="8064A2" w:fill="8064A2"/>
      </w:tcPr>
    </w:tblStylePr>
    <w:tblStylePr w:type="firstRow">
      <w:rPr>
        <w:b/>
        <w:sz w:val="22"/>
      </w:rPr>
      <w:tcPr>
        <w:shd w:val="clear" w:color="8064A2" w:fill="8064A2"/>
      </w:tcPr>
    </w:tblStylePr>
    <w:tblStylePr w:type="lastCol">
      <w:rPr>
        <w:b/>
        <w:sz w:val="22"/>
      </w:rPr>
      <w:tcPr>
        <w:shd w:val="clear" w:color="8064A2" w:fill="8064A2"/>
      </w:tcPr>
    </w:tblStylePr>
    <w:tblStylePr w:type="lastRow">
      <w:rPr>
        <w:b/>
        <w:sz w:val="22"/>
      </w:rPr>
      <w:tcPr>
        <w:shd w:val="clear" w:color="8064A2" w:fill="8064A2"/>
        <w:tcBorders>
          <w:top w:val="single" w:color="FFFFFF" w:sz="4" w:space="0" w:themeColor="light1"/>
        </w:tcBorders>
      </w:tcPr>
    </w:tblStylePr>
  </w:style>
  <w:style w:type="table" w:styleId="956" w:customStyle="1">
    <w:name w:val="Grid Table 5 Dark - Accent 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b/>
        <w:sz w:val="22"/>
      </w:rPr>
      <w:tcPr>
        <w:shd w:val="clear" w:color="4BACC6" w:fill="4BACC6"/>
      </w:tcPr>
    </w:tblStylePr>
    <w:tblStylePr w:type="firstRow">
      <w:rPr>
        <w:b/>
        <w:sz w:val="22"/>
      </w:rPr>
      <w:tcPr>
        <w:shd w:val="clear" w:color="4BACC6" w:fill="4BACC6"/>
      </w:tcPr>
    </w:tblStylePr>
    <w:tblStylePr w:type="lastCol">
      <w:rPr>
        <w:b/>
        <w:sz w:val="22"/>
      </w:rPr>
      <w:tcPr>
        <w:shd w:val="clear" w:color="4BACC6" w:fill="4BACC6"/>
      </w:tcPr>
    </w:tblStylePr>
    <w:tblStylePr w:type="lastRow">
      <w:rPr>
        <w:b/>
        <w:sz w:val="22"/>
      </w:rPr>
      <w:tcPr>
        <w:shd w:val="clear" w:color="4BACC6" w:fill="4BACC6"/>
        <w:tcBorders>
          <w:top w:val="single" w:color="FFFFFF" w:sz="4" w:space="0" w:themeColor="light1"/>
        </w:tcBorders>
      </w:tcPr>
    </w:tblStylePr>
  </w:style>
  <w:style w:type="table" w:styleId="957" w:customStyle="1">
    <w:name w:val="Grid Table 5 Dark - Accent 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b/>
        <w:sz w:val="22"/>
      </w:rPr>
      <w:tcPr>
        <w:shd w:val="clear" w:color="F79646" w:fill="F79646"/>
      </w:tcPr>
    </w:tblStylePr>
    <w:tblStylePr w:type="firstRow">
      <w:rPr>
        <w:b/>
        <w:sz w:val="22"/>
      </w:rPr>
      <w:tcPr>
        <w:shd w:val="clear" w:color="F79646" w:fill="F79646"/>
      </w:tcPr>
    </w:tblStylePr>
    <w:tblStylePr w:type="lastCol">
      <w:rPr>
        <w:b/>
        <w:sz w:val="22"/>
      </w:rPr>
      <w:tcPr>
        <w:shd w:val="clear" w:color="F79646" w:fill="F79646"/>
      </w:tcPr>
    </w:tblStylePr>
    <w:tblStylePr w:type="lastRow">
      <w:rPr>
        <w:b/>
        <w:sz w:val="22"/>
      </w:rPr>
      <w:tcPr>
        <w:shd w:val="clear" w:color="F79646" w:fill="F79646"/>
        <w:tcBorders>
          <w:top w:val="single" w:color="FFFFFF" w:sz="4" w:space="0" w:themeColor="light1"/>
        </w:tcBorders>
      </w:tcPr>
    </w:tblStylePr>
  </w:style>
  <w:style w:type="table" w:styleId="958" w:customStyle="1">
    <w:name w:val="Grid Table 6 Colorful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A4A4A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</w:style>
  <w:style w:type="table" w:styleId="959" w:customStyle="1">
    <w:name w:val="Grid Table 6 Colorful - Accent 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3E70A3" w:themeColor="accent1" w:themeTint="80" w:themeShade="95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4F81BD" w:sz="12" w:space="0" w:themeColor="accent1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</w:style>
  <w:style w:type="table" w:styleId="960" w:customStyle="1">
    <w:name w:val="Grid Table 6 Colorful - Accent 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C3A37" w:themeColor="accent2" w:themeTint="97" w:themeShade="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C0504D" w:sz="12" w:space="0" w:themeColor="accent2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</w:style>
  <w:style w:type="table" w:styleId="961" w:customStyle="1">
    <w:name w:val="Grid Table 6 Colorful - Accent 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5C702F" w:themeColor="accent3" w:themeTint="FE" w:themeShade="95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9BBB59" w:sz="12" w:space="0" w:themeColor="accent3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</w:style>
  <w:style w:type="table" w:styleId="962" w:customStyle="1">
    <w:name w:val="Grid Table 6 Colorful - Accent 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664F82" w:themeColor="accent4" w:themeTint="9A" w:themeShade="95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8064A2" w:sz="12" w:space="0" w:themeColor="accent4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</w:style>
  <w:style w:type="table" w:styleId="963" w:customStyle="1">
    <w:name w:val="Grid Table 6 Colorful - Accent 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7" w:themeColor="accent5" w:themeShade="95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</w:style>
  <w:style w:type="table" w:styleId="964" w:customStyle="1">
    <w:name w:val="Grid Table 6 Colorful - Accent 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7" w:themeColor="accent5" w:themeShade="95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</w:style>
  <w:style w:type="table" w:styleId="965" w:customStyle="1">
    <w:name w:val="Grid Table 7 Colorful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A4A4A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 w:fill="auto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66" w:customStyle="1">
    <w:name w:val="Grid Table 7 Colorful - Accent 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3E70A3" w:themeColor="accent1" w:themeTint="80" w:themeShade="95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Grid Table 7 Colorful - Accent 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C3A37" w:themeColor="accent2" w:themeTint="97" w:themeShade="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0504D" w:sz="4" w:space="0" w:themeColor="accent2"/>
          <w:bottom w:val="none" w:color="000000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 w:fill="auto"/>
        <w:tcBorders>
          <w:left w:val="single" w:color="C0504D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68" w:customStyle="1">
    <w:name w:val="Grid Table 7 Colorful - Accent 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5C702F" w:themeColor="accent3" w:themeTint="FE" w:themeShade="95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BB59" w:sz="4" w:space="0" w:themeColor="accent3"/>
          <w:bottom w:val="none" w:color="000000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FFFFFF" w:fill="auto"/>
        <w:tcBorders>
          <w:left w:val="single" w:color="9BBB59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69" w:customStyle="1">
    <w:name w:val="Grid Table 7 Colorful - Accent 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664F82" w:themeColor="accent4" w:themeTint="9A" w:themeShade="95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064A2" w:sz="4" w:space="0" w:themeColor="accent4"/>
          <w:bottom w:val="none" w:color="000000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 w:fill="auto"/>
        <w:tcBorders>
          <w:left w:val="single" w:color="8064A2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70" w:customStyle="1">
    <w:name w:val="Grid Table 7 Colorful - Accent 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7" w:themeColor="accent5" w:themeShade="95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BACC6" w:sz="4" w:space="0" w:themeColor="accent5"/>
          <w:bottom w:val="none" w:color="000000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FFFFFF" w:fill="auto"/>
        <w:tcBorders>
          <w:left w:val="single" w:color="4BACC6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71" w:customStyle="1">
    <w:name w:val="Grid Table 7 Colorful - Accent 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05307" w:themeColor="accent6" w:themeShade="95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79646" w:sz="4" w:space="0" w:themeColor="accent6"/>
          <w:bottom w:val="none" w:color="000000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FFFFFF" w:fill="auto"/>
        <w:tcBorders>
          <w:left w:val="single" w:color="F79646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72" w:customStyle="1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</w:rPr>
    </w:tblStylePr>
    <w:tblStylePr w:type="firstRow">
      <w:rPr>
        <w:b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</w:rPr>
    </w:tblStylePr>
    <w:tblStylePr w:type="firstRow">
      <w:rPr>
        <w:b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</w:rPr>
    </w:tblStylePr>
    <w:tblStylePr w:type="firstRow">
      <w:rPr>
        <w:b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</w:rPr>
    </w:tblStylePr>
    <w:tblStylePr w:type="firstRow">
      <w:rPr>
        <w:b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</w:rPr>
    </w:tblStylePr>
    <w:tblStylePr w:type="firstRow">
      <w:rPr>
        <w:b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</w:rPr>
    </w:tblStylePr>
    <w:tblStylePr w:type="firstRow">
      <w:rPr>
        <w:b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</w:rPr>
    </w:tblStylePr>
    <w:tblStylePr w:type="firstRow">
      <w:rPr>
        <w:b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st Table 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BFBFBF" w:fill="BFBFBF"/>
      </w:tcPr>
    </w:tblStylePr>
    <w:tblStylePr w:type="band1Vert">
      <w:rPr>
        <w:sz w:val="22"/>
      </w:rPr>
      <w:tcPr>
        <w:shd w:val="clear" w:color="BFBFBF" w:fill="BFBFBF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</w:style>
  <w:style w:type="table" w:styleId="980" w:customStyle="1">
    <w:name w:val="List Table 2 - Accent 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2DFEE" w:fill="D2DFEE"/>
      </w:tcPr>
    </w:tblStylePr>
    <w:tblStylePr w:type="band1Vert">
      <w:rPr>
        <w:sz w:val="22"/>
      </w:rPr>
      <w:tcPr>
        <w:shd w:val="clear" w:color="D2DFEE" w:fill="D2DFEE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single" w:color="4F81BD" w:sz="4" w:space="0" w:themeColor="accent1"/>
        </w:tcBorders>
      </w:tcPr>
    </w:tblStylePr>
  </w:style>
  <w:style w:type="table" w:styleId="981" w:customStyle="1">
    <w:name w:val="List Table 2 - Accent 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FD2D2" w:fill="EFD2D2"/>
      </w:tcPr>
    </w:tblStylePr>
    <w:tblStylePr w:type="band1Vert">
      <w:rPr>
        <w:sz w:val="22"/>
      </w:rPr>
      <w:tcPr>
        <w:shd w:val="clear" w:color="EFD2D2" w:fill="EFD2D2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single" w:color="C0504D" w:sz="4" w:space="0" w:themeColor="accent2"/>
        </w:tcBorders>
      </w:tcPr>
    </w:tblStylePr>
  </w:style>
  <w:style w:type="table" w:styleId="982" w:customStyle="1">
    <w:name w:val="List Table 2 - Accent 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5EED5" w:fill="E5EED5"/>
      </w:tcPr>
    </w:tblStylePr>
    <w:tblStylePr w:type="band1Vert">
      <w:rPr>
        <w:sz w:val="22"/>
      </w:rPr>
      <w:tcPr>
        <w:shd w:val="clear" w:color="E5EED5" w:fill="E5EED5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single" w:color="9BBB59" w:sz="4" w:space="0" w:themeColor="accent3"/>
        </w:tcBorders>
      </w:tcPr>
    </w:tblStylePr>
  </w:style>
  <w:style w:type="table" w:styleId="983" w:customStyle="1">
    <w:name w:val="List Table 2 - Accent 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FD8E7" w:fill="DFD8E7"/>
      </w:tcPr>
    </w:tblStylePr>
    <w:tblStylePr w:type="band1Vert">
      <w:rPr>
        <w:sz w:val="22"/>
      </w:rPr>
      <w:tcPr>
        <w:shd w:val="clear" w:color="DFD8E7" w:fill="DFD8E7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single" w:color="8064A2" w:sz="4" w:space="0" w:themeColor="accent4"/>
        </w:tcBorders>
      </w:tcPr>
    </w:tblStylePr>
  </w:style>
  <w:style w:type="table" w:styleId="984" w:customStyle="1">
    <w:name w:val="List Table 2 - Accent 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1EAF0" w:fill="D1EAF0"/>
      </w:tcPr>
    </w:tblStylePr>
    <w:tblStylePr w:type="band1Vert">
      <w:rPr>
        <w:sz w:val="22"/>
      </w:rPr>
      <w:tcPr>
        <w:shd w:val="clear" w:color="D1EAF0" w:fill="D1EAF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single" w:color="4BACC6" w:sz="4" w:space="0" w:themeColor="accent5"/>
        </w:tcBorders>
      </w:tcPr>
    </w:tblStylePr>
  </w:style>
  <w:style w:type="table" w:styleId="985" w:customStyle="1">
    <w:name w:val="List Table 2 - Accent 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DE4D0" w:fill="FDE4D0"/>
      </w:tcPr>
    </w:tblStylePr>
    <w:tblStylePr w:type="band1Vert">
      <w:rPr>
        <w:sz w:val="22"/>
      </w:rPr>
      <w:tcPr>
        <w:shd w:val="clear" w:color="FDE4D0" w:fill="FDE4D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single" w:color="F79646" w:sz="4" w:space="0" w:themeColor="accent6"/>
        </w:tcBorders>
      </w:tcPr>
    </w:tblStylePr>
  </w:style>
  <w:style w:type="table" w:styleId="986" w:customStyle="1">
    <w:name w:val="List Table 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000000" w:fill="000000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87" w:customStyle="1">
    <w:name w:val="List Table 3 - Accent 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F81BD" w:fill="4F81BD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88" w:customStyle="1">
    <w:name w:val="List Table 3 - Accent 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sz="4" w:space="0" w:themeColor="accent2"/>
          <w:bottom w:val="single" w:color="C0504D" w:sz="4" w:space="0" w:themeColor="accent2"/>
        </w:tcBorders>
      </w:tcPr>
    </w:tblStylePr>
    <w:tblStylePr w:type="band1Vert">
      <w:rPr>
        <w:sz w:val="22"/>
      </w:rPr>
      <w:tcPr>
        <w:tcBorders>
          <w:left w:val="single" w:color="C0504D" w:sz="4" w:space="0" w:themeColor="accent2"/>
          <w:right w:val="single" w:color="C0504D" w:sz="4" w:space="0" w:themeColor="accent2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D99695" w:fill="D9969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89" w:customStyle="1">
    <w:name w:val="List Table 3 - Accent 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sz="4" w:space="0" w:themeColor="accent3"/>
          <w:bottom w:val="single" w:color="9BBB59" w:sz="4" w:space="0" w:themeColor="accent3"/>
        </w:tcBorders>
      </w:tcPr>
    </w:tblStylePr>
    <w:tblStylePr w:type="band1Vert">
      <w:rPr>
        <w:sz w:val="22"/>
      </w:rPr>
      <w:tcPr>
        <w:tcBorders>
          <w:left w:val="single" w:color="9BBB59" w:sz="4" w:space="0" w:themeColor="accent3"/>
          <w:right w:val="single" w:color="9BBB59" w:sz="4" w:space="0" w:themeColor="accent3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C3D69B" w:fill="C3D69B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0" w:customStyle="1">
    <w:name w:val="List Table 3 - Accent 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sz="4" w:space="0" w:themeColor="accent4"/>
          <w:bottom w:val="single" w:color="8064A2" w:sz="4" w:space="0" w:themeColor="accent4"/>
        </w:tcBorders>
      </w:tcPr>
    </w:tblStylePr>
    <w:tblStylePr w:type="band1Vert">
      <w:rPr>
        <w:sz w:val="22"/>
      </w:rPr>
      <w:tcPr>
        <w:tcBorders>
          <w:left w:val="single" w:color="8064A2" w:sz="4" w:space="0" w:themeColor="accent4"/>
          <w:right w:val="single" w:color="8064A2" w:sz="4" w:space="0" w:themeColor="accent4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B2A1C6" w:fill="B2A1C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1" w:customStyle="1">
    <w:name w:val="List Table 3 - Accent 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sz="4" w:space="0" w:themeColor="accent5"/>
          <w:bottom w:val="single" w:color="4BACC6" w:sz="4" w:space="0" w:themeColor="accent5"/>
        </w:tcBorders>
      </w:tcPr>
    </w:tblStylePr>
    <w:tblStylePr w:type="band1Vert">
      <w:rPr>
        <w:sz w:val="22"/>
      </w:rPr>
      <w:tcPr>
        <w:tcBorders>
          <w:left w:val="single" w:color="4BACC6" w:sz="4" w:space="0" w:themeColor="accent5"/>
          <w:right w:val="single" w:color="4BACC6" w:sz="4" w:space="0" w:themeColor="accent5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92CCDC" w:fill="92CCDC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2" w:customStyle="1">
    <w:name w:val="List Table 3 - Accent 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sz="4" w:space="0" w:themeColor="accent6"/>
          <w:bottom w:val="single" w:color="F79646" w:sz="4" w:space="0" w:themeColor="accent6"/>
        </w:tcBorders>
      </w:tcPr>
    </w:tblStylePr>
    <w:tblStylePr w:type="band1Vert">
      <w:rPr>
        <w:sz w:val="22"/>
      </w:rPr>
      <w:tcPr>
        <w:tcBorders>
          <w:left w:val="single" w:color="F79646" w:sz="4" w:space="0" w:themeColor="accent6"/>
          <w:right w:val="single" w:color="F79646" w:sz="4" w:space="0" w:themeColor="accent6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AC090" w:fill="FAC090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3" w:customStyle="1">
    <w:name w:val="List Table 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BFBFBF" w:fill="BFBFBF"/>
      </w:tcPr>
    </w:tblStylePr>
    <w:tblStylePr w:type="band1Vert">
      <w:rPr>
        <w:sz w:val="22"/>
      </w:rPr>
      <w:tcPr>
        <w:shd w:val="clear" w:color="BFBFBF" w:fill="BFBFBF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000000" w:fill="000000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4" w:customStyle="1">
    <w:name w:val="List Table 4 - Accent 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2DFEE" w:fill="D2DFEE"/>
      </w:tcPr>
    </w:tblStylePr>
    <w:tblStylePr w:type="band1Vert">
      <w:rPr>
        <w:sz w:val="22"/>
      </w:rPr>
      <w:tcPr>
        <w:shd w:val="clear" w:color="D2DFEE" w:fill="D2DFEE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F81BD" w:fill="4F81BD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5" w:customStyle="1">
    <w:name w:val="List Table 4 - Accent 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FD2D2" w:fill="EFD2D2"/>
      </w:tcPr>
    </w:tblStylePr>
    <w:tblStylePr w:type="band1Vert">
      <w:rPr>
        <w:sz w:val="22"/>
      </w:rPr>
      <w:tcPr>
        <w:shd w:val="clear" w:color="EFD2D2" w:fill="EFD2D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C0504D" w:fill="C0504D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6" w:customStyle="1">
    <w:name w:val="List Table 4 - Accent 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E5EED5" w:fill="E5EED5"/>
      </w:tcPr>
    </w:tblStylePr>
    <w:tblStylePr w:type="band1Vert">
      <w:rPr>
        <w:sz w:val="22"/>
      </w:rPr>
      <w:tcPr>
        <w:shd w:val="clear" w:color="E5EED5" w:fill="E5EED5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9BBB59" w:fill="9BBB59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7" w:customStyle="1">
    <w:name w:val="List Table 4 - Accent 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FD8E7" w:fill="DFD8E7"/>
      </w:tcPr>
    </w:tblStylePr>
    <w:tblStylePr w:type="band1Vert">
      <w:rPr>
        <w:sz w:val="22"/>
      </w:rPr>
      <w:tcPr>
        <w:shd w:val="clear" w:color="DFD8E7" w:fill="DFD8E7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8064A2" w:fill="8064A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8" w:customStyle="1">
    <w:name w:val="List Table 4 - Accent 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D1EAF0" w:fill="D1EAF0"/>
      </w:tcPr>
    </w:tblStylePr>
    <w:tblStylePr w:type="band1Vert">
      <w:rPr>
        <w:sz w:val="22"/>
      </w:rPr>
      <w:tcPr>
        <w:shd w:val="clear" w:color="D1EAF0" w:fill="D1EAF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BACC6" w:fill="4BACC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999" w:customStyle="1">
    <w:name w:val="List Table 4 - Accent 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DE4D0" w:fill="FDE4D0"/>
      </w:tcPr>
    </w:tblStylePr>
    <w:tblStylePr w:type="band1Vert">
      <w:rPr>
        <w:sz w:val="22"/>
      </w:rPr>
      <w:tcPr>
        <w:shd w:val="clear" w:color="FDE4D0" w:fill="FDE4D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79646" w:fill="F7964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1000" w:customStyle="1">
    <w:name w:val="List Table 5 Dark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tex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/>
        <w:tcBorders>
          <w:top w:val="single" w:color="000000" w:sz="32" w:space="0" w:themeColor="tex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000000" w:sz="32" w:space="0" w:themeColor="tex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1" w:customStyle="1">
    <w:name w:val="List Table 5 Dark - Accent 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2" w:customStyle="1">
    <w:name w:val="List Table 5 Dark - Accent 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sz="32" w:space="0" w:themeColor="accent2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/>
        <w:tcBorders>
          <w:top w:val="single" w:color="C0504D" w:sz="32" w:space="0" w:themeColor="accent2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0504D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3" w:customStyle="1">
    <w:name w:val="List Table 5 Dark - Accent 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sz="32" w:space="0" w:themeColor="accent3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/>
        <w:tcBorders>
          <w:top w:val="single" w:color="9BBB59" w:sz="32" w:space="0" w:themeColor="accent3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BB59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4" w:customStyle="1">
    <w:name w:val="List Table 5 Dark - Accent 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sz="32" w:space="0" w:themeColor="accent4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/>
        <w:tcBorders>
          <w:top w:val="single" w:color="8064A2" w:sz="32" w:space="0" w:themeColor="accent4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064A2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5" w:customStyle="1">
    <w:name w:val="List Table 5 Dark - Accent 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sz="32" w:space="0" w:themeColor="accent5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/>
        <w:tcBorders>
          <w:top w:val="single" w:color="4BACC6" w:sz="32" w:space="0" w:themeColor="accent5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BACC6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6" w:customStyle="1">
    <w:name w:val="List Table 5 Dark - Accent 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sz="32" w:space="0" w:themeColor="accent6"/>
          <w:right w:val="single" w:color="FFFFFF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/>
        <w:tcBorders>
          <w:top w:val="single" w:color="F79646" w:sz="32" w:space="0" w:themeColor="accent6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79646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1007" w:customStyle="1">
    <w:name w:val="List Table 6 Colorful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/>
        </w:tcBorders>
      </w:tcPr>
    </w:tblStylePr>
  </w:style>
  <w:style w:type="table" w:styleId="1008" w:customStyle="1">
    <w:name w:val="List Table 6 Colorful - Accent 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B71" w:themeColor="accent1" w:themeShade="95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1009" w:customStyle="1">
    <w:name w:val="List Table 6 Colorful - Accent 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C3A37" w:themeColor="accent2" w:themeTint="97" w:themeShade="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C0504D" w:sz="4" w:space="0" w:themeColor="accent2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C0504D" w:sz="4" w:space="0" w:themeColor="accent2"/>
        </w:tcBorders>
      </w:tcPr>
    </w:tblStylePr>
  </w:style>
  <w:style w:type="table" w:styleId="1010" w:customStyle="1">
    <w:name w:val="List Table 6 Colorful - Accent 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C983F" w:themeColor="accent3" w:themeTint="98" w:themeShade="95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9BBB59" w:sz="4" w:space="0" w:themeColor="accent3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9BBB59" w:sz="4" w:space="0" w:themeColor="accent3"/>
        </w:tcBorders>
      </w:tcPr>
    </w:tblStylePr>
  </w:style>
  <w:style w:type="table" w:styleId="1011" w:customStyle="1">
    <w:name w:val="List Table 6 Colorful - Accent 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664F82" w:themeColor="accent4" w:themeTint="9A" w:themeShade="95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8064A2" w:sz="4" w:space="0" w:themeColor="accent4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8064A2" w:sz="4" w:space="0" w:themeColor="accent4"/>
        </w:tcBorders>
      </w:tcPr>
    </w:tblStylePr>
  </w:style>
  <w:style w:type="table" w:styleId="1012" w:customStyle="1">
    <w:name w:val="List Table 6 Colorful - Accent 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338AA0" w:themeColor="accent5" w:themeTint="9A" w:themeShade="95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4BACC6" w:sz="4" w:space="0" w:themeColor="accent5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4BACC6" w:sz="4" w:space="0" w:themeColor="accent5"/>
        </w:tcBorders>
      </w:tcPr>
    </w:tblStylePr>
  </w:style>
  <w:style w:type="table" w:styleId="1013" w:customStyle="1">
    <w:name w:val="List Table 6 Colorful - Accent 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680C" w:themeColor="accent6" w:themeTint="98" w:themeShade="95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F79646" w:sz="4" w:space="0" w:themeColor="accent6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F79646" w:sz="4" w:space="0" w:themeColor="accent6"/>
        </w:tcBorders>
      </w:tcPr>
    </w:tblStylePr>
  </w:style>
  <w:style w:type="table" w:styleId="1014" w:customStyle="1">
    <w:name w:val="List Table 7 Colorful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A4A4A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 w:fill="auto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5" w:customStyle="1">
    <w:name w:val="List Table 7 Colorful - Accent 1"/>
    <w:uiPriority w:val="99"/>
    <w:tblPr>
      <w:tblStyleRowBandSize w:val="1"/>
      <w:tblStyleColBandSize w:val="1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B71" w:themeColor="accent1" w:themeShade="95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16" w:customStyle="1">
    <w:name w:val="List Table 7 Colorful - Accent 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C3A37" w:themeColor="accent2" w:themeTint="97" w:themeShade="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0504D" w:sz="4" w:space="0" w:themeColor="accent2"/>
          <w:bottom w:val="none" w:color="000000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FFFFFF" w:fill="auto"/>
        <w:tcBorders>
          <w:left w:val="single" w:color="C0504D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17" w:customStyle="1">
    <w:name w:val="List Table 7 Colorful - Accent 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C983F" w:themeColor="accent3" w:themeTint="98" w:themeShade="95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BB59" w:sz="4" w:space="0" w:themeColor="accent3"/>
          <w:bottom w:val="none" w:color="000000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FFFFFF" w:fill="auto"/>
        <w:tcBorders>
          <w:left w:val="single" w:color="9BBB59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18" w:customStyle="1">
    <w:name w:val="List Table 7 Colorful - Accent 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664F82" w:themeColor="accent4" w:themeTint="9A" w:themeShade="95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064A2" w:sz="4" w:space="0" w:themeColor="accent4"/>
          <w:bottom w:val="none" w:color="000000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FFFFFF" w:fill="auto"/>
        <w:tcBorders>
          <w:left w:val="single" w:color="8064A2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19" w:customStyle="1">
    <w:name w:val="List Table 7 Colorful - Accent 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338AA0" w:themeColor="accent5" w:themeTint="9A" w:themeShade="95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BACC6" w:sz="4" w:space="0" w:themeColor="accent5"/>
          <w:bottom w:val="none" w:color="000000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FFFFFF" w:fill="auto"/>
        <w:tcBorders>
          <w:left w:val="single" w:color="4BACC6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20" w:customStyle="1">
    <w:name w:val="List Table 7 Colorful - Accent 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680C" w:themeColor="accent6" w:themeTint="98" w:themeShade="95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79646" w:sz="4" w:space="0" w:themeColor="accent6"/>
          <w:bottom w:val="none" w:color="000000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FFFFFF" w:fill="auto"/>
        <w:tcBorders>
          <w:left w:val="single" w:color="F79646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21" w:customStyle="1">
    <w:name w:val="Lined - Accent"/>
    <w:uiPriority w:val="99"/>
    <w:rPr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F2F2" w:fill="F2F2F2"/>
      </w:tcPr>
    </w:tblStylePr>
    <w:tblStylePr w:type="band2Vert">
      <w:rPr>
        <w:sz w:val="22"/>
      </w:rPr>
      <w:tcPr>
        <w:shd w:val="clear" w:color="F2F2F2" w:fill="F2F2F2"/>
      </w:tcPr>
    </w:tblStylePr>
    <w:tblStylePr w:type="firstCol">
      <w:rPr>
        <w:sz w:val="22"/>
      </w:rPr>
      <w:tcPr>
        <w:shd w:val="clear" w:color="7F7F7F" w:fill="7F7F7F"/>
      </w:tcPr>
    </w:tblStylePr>
    <w:tblStylePr w:type="firstRow">
      <w:rPr>
        <w:sz w:val="22"/>
      </w:rPr>
      <w:tcPr>
        <w:shd w:val="clear" w:color="7F7F7F" w:fill="7F7F7F"/>
      </w:tcPr>
    </w:tblStylePr>
    <w:tblStylePr w:type="lastCol">
      <w:rPr>
        <w:sz w:val="22"/>
      </w:rPr>
      <w:tcPr>
        <w:shd w:val="clear" w:color="7F7F7F" w:fill="7F7F7F"/>
      </w:tcPr>
    </w:tblStylePr>
    <w:tblStylePr w:type="lastRow">
      <w:rPr>
        <w:sz w:val="22"/>
      </w:rPr>
      <w:tcPr>
        <w:shd w:val="clear" w:color="7F7F7F" w:fill="7F7F7F"/>
      </w:tcPr>
    </w:tblStylePr>
  </w:style>
  <w:style w:type="table" w:styleId="1022" w:customStyle="1">
    <w:name w:val="Lined - Accent 1"/>
    <w:uiPriority w:val="99"/>
    <w:rPr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C7D7EA" w:fill="C7D7EA"/>
      </w:tcPr>
    </w:tblStylePr>
    <w:tblStylePr w:type="band2Vert">
      <w:rPr>
        <w:sz w:val="22"/>
      </w:rPr>
      <w:tcPr>
        <w:shd w:val="clear" w:color="C7D7EA" w:fill="C7D7EA"/>
      </w:tcPr>
    </w:tblStylePr>
    <w:tblStylePr w:type="firstCol">
      <w:rPr>
        <w:sz w:val="22"/>
      </w:rPr>
      <w:tcPr>
        <w:shd w:val="clear" w:color="5D8AC2" w:fill="5D8AC2"/>
      </w:tcPr>
    </w:tblStylePr>
    <w:tblStylePr w:type="firstRow">
      <w:rPr>
        <w:sz w:val="22"/>
      </w:rPr>
      <w:tcPr>
        <w:shd w:val="clear" w:color="5D8AC2" w:fill="5D8AC2"/>
      </w:tcPr>
    </w:tblStylePr>
    <w:tblStylePr w:type="lastCol">
      <w:rPr>
        <w:sz w:val="22"/>
      </w:rPr>
      <w:tcPr>
        <w:shd w:val="clear" w:color="5D8AC2" w:fill="5D8AC2"/>
      </w:tcPr>
    </w:tblStylePr>
    <w:tblStylePr w:type="lastRow">
      <w:rPr>
        <w:sz w:val="22"/>
      </w:rPr>
      <w:tcPr>
        <w:shd w:val="clear" w:color="5D8AC2" w:fill="5D8AC2"/>
      </w:tcPr>
    </w:tblStylePr>
  </w:style>
  <w:style w:type="table" w:styleId="1023" w:customStyle="1">
    <w:name w:val="Lined - Accent 2"/>
    <w:uiPriority w:val="99"/>
    <w:rPr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DCDC" w:fill="F2DCDC"/>
      </w:tcPr>
    </w:tblStylePr>
    <w:tblStylePr w:type="band2Vert">
      <w:rPr>
        <w:sz w:val="22"/>
      </w:rPr>
      <w:tcPr>
        <w:shd w:val="clear" w:color="F2DCDC" w:fill="F2DCDC"/>
      </w:tcPr>
    </w:tblStylePr>
    <w:tblStylePr w:type="firstCol">
      <w:rPr>
        <w:sz w:val="22"/>
      </w:rPr>
      <w:tcPr>
        <w:shd w:val="clear" w:color="D99695" w:fill="D99695"/>
      </w:tcPr>
    </w:tblStylePr>
    <w:tblStylePr w:type="firstRow">
      <w:rPr>
        <w:sz w:val="22"/>
      </w:rPr>
      <w:tcPr>
        <w:shd w:val="clear" w:color="D99695" w:fill="D99695"/>
      </w:tcPr>
    </w:tblStylePr>
    <w:tblStylePr w:type="lastCol">
      <w:rPr>
        <w:sz w:val="22"/>
      </w:rPr>
      <w:tcPr>
        <w:shd w:val="clear" w:color="D99695" w:fill="D99695"/>
      </w:tcPr>
    </w:tblStylePr>
    <w:tblStylePr w:type="lastRow">
      <w:rPr>
        <w:sz w:val="22"/>
      </w:rPr>
      <w:tcPr>
        <w:shd w:val="clear" w:color="D99695" w:fill="D99695"/>
      </w:tcPr>
    </w:tblStylePr>
  </w:style>
  <w:style w:type="table" w:styleId="1024" w:customStyle="1">
    <w:name w:val="Lined - Accent 3"/>
    <w:uiPriority w:val="99"/>
    <w:rPr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AF1DC" w:fill="EAF1DC"/>
      </w:tcPr>
    </w:tblStylePr>
    <w:tblStylePr w:type="band2Vert">
      <w:rPr>
        <w:sz w:val="22"/>
      </w:rPr>
      <w:tcPr>
        <w:shd w:val="clear" w:color="EAF1DC" w:fill="EAF1DC"/>
      </w:tcPr>
    </w:tblStylePr>
    <w:tblStylePr w:type="firstCol">
      <w:rPr>
        <w:sz w:val="22"/>
      </w:rPr>
      <w:tcPr>
        <w:shd w:val="clear" w:color="9ABB59" w:fill="9ABB59"/>
      </w:tcPr>
    </w:tblStylePr>
    <w:tblStylePr w:type="firstRow">
      <w:rPr>
        <w:sz w:val="22"/>
      </w:rPr>
      <w:tcPr>
        <w:shd w:val="clear" w:color="9ABB59" w:fill="9ABB59"/>
      </w:tcPr>
    </w:tblStylePr>
    <w:tblStylePr w:type="lastCol">
      <w:rPr>
        <w:sz w:val="22"/>
      </w:rPr>
      <w:tcPr>
        <w:shd w:val="clear" w:color="9ABB59" w:fill="9ABB59"/>
      </w:tcPr>
    </w:tblStylePr>
    <w:tblStylePr w:type="lastRow">
      <w:rPr>
        <w:sz w:val="22"/>
      </w:rPr>
      <w:tcPr>
        <w:shd w:val="clear" w:color="9ABB59" w:fill="9ABB59"/>
      </w:tcPr>
    </w:tblStylePr>
  </w:style>
  <w:style w:type="table" w:styleId="1025" w:customStyle="1">
    <w:name w:val="Lined - Accent 4"/>
    <w:uiPriority w:val="99"/>
    <w:rPr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5DFEC" w:fill="E5DFEC"/>
      </w:tcPr>
    </w:tblStylePr>
    <w:tblStylePr w:type="band2Vert">
      <w:rPr>
        <w:sz w:val="22"/>
      </w:rPr>
      <w:tcPr>
        <w:shd w:val="clear" w:color="E5DFEC" w:fill="E5DFEC"/>
      </w:tcPr>
    </w:tblStylePr>
    <w:tblStylePr w:type="firstCol">
      <w:rPr>
        <w:sz w:val="22"/>
      </w:rPr>
      <w:tcPr>
        <w:shd w:val="clear" w:color="B2A1C6" w:fill="B2A1C6"/>
      </w:tcPr>
    </w:tblStylePr>
    <w:tblStylePr w:type="firstRow">
      <w:rPr>
        <w:sz w:val="22"/>
      </w:rPr>
      <w:tcPr>
        <w:shd w:val="clear" w:color="B2A1C6" w:fill="B2A1C6"/>
      </w:tcPr>
    </w:tblStylePr>
    <w:tblStylePr w:type="lastCol">
      <w:rPr>
        <w:sz w:val="22"/>
      </w:rPr>
      <w:tcPr>
        <w:shd w:val="clear" w:color="B2A1C6" w:fill="B2A1C6"/>
      </w:tcPr>
    </w:tblStylePr>
    <w:tblStylePr w:type="lastRow">
      <w:rPr>
        <w:sz w:val="22"/>
      </w:rPr>
      <w:tcPr>
        <w:shd w:val="clear" w:color="B2A1C6" w:fill="B2A1C6"/>
      </w:tcPr>
    </w:tblStylePr>
  </w:style>
  <w:style w:type="table" w:styleId="1026" w:customStyle="1">
    <w:name w:val="Lined - Accent 5"/>
    <w:uiPriority w:val="99"/>
    <w:rPr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DAEEF3" w:fill="DAEEF3"/>
      </w:tcPr>
    </w:tblStylePr>
    <w:tblStylePr w:type="band2Vert">
      <w:rPr>
        <w:sz w:val="22"/>
      </w:rPr>
      <w:tcPr>
        <w:shd w:val="clear" w:color="DAEEF3" w:fill="DAEEF3"/>
      </w:tcPr>
    </w:tblStylePr>
    <w:tblStylePr w:type="firstCol">
      <w:rPr>
        <w:sz w:val="22"/>
      </w:rPr>
      <w:tcPr>
        <w:shd w:val="clear" w:color="4BACC6" w:fill="4BACC6"/>
      </w:tcPr>
    </w:tblStylePr>
    <w:tblStylePr w:type="firstRow">
      <w:rPr>
        <w:sz w:val="22"/>
      </w:rPr>
      <w:tcPr>
        <w:shd w:val="clear" w:color="4BACC6" w:fill="4BACC6"/>
      </w:tcPr>
    </w:tblStylePr>
    <w:tblStylePr w:type="lastCol">
      <w:rPr>
        <w:sz w:val="22"/>
      </w:rPr>
      <w:tcPr>
        <w:shd w:val="clear" w:color="4BACC6" w:fill="4BACC6"/>
      </w:tcPr>
    </w:tblStylePr>
    <w:tblStylePr w:type="lastRow">
      <w:rPr>
        <w:sz w:val="22"/>
      </w:rPr>
      <w:tcPr>
        <w:shd w:val="clear" w:color="4BACC6" w:fill="4BACC6"/>
      </w:tcPr>
    </w:tblStylePr>
  </w:style>
  <w:style w:type="table" w:styleId="1027" w:customStyle="1">
    <w:name w:val="Lined - Accent 6"/>
    <w:uiPriority w:val="99"/>
    <w:rPr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DE9D8" w:fill="FDE9D8"/>
      </w:tcPr>
    </w:tblStylePr>
    <w:tblStylePr w:type="band2Vert">
      <w:rPr>
        <w:sz w:val="22"/>
      </w:rPr>
      <w:tcPr>
        <w:shd w:val="clear" w:color="FDE9D8" w:fill="FDE9D8"/>
      </w:tcPr>
    </w:tblStylePr>
    <w:tblStylePr w:type="firstCol">
      <w:rPr>
        <w:sz w:val="22"/>
      </w:rPr>
      <w:tcPr>
        <w:shd w:val="clear" w:color="F79646" w:fill="F79646"/>
      </w:tcPr>
    </w:tblStylePr>
    <w:tblStylePr w:type="firstRow">
      <w:rPr>
        <w:sz w:val="22"/>
      </w:rPr>
      <w:tcPr>
        <w:shd w:val="clear" w:color="F79646" w:fill="F79646"/>
      </w:tcPr>
    </w:tblStylePr>
    <w:tblStylePr w:type="lastCol">
      <w:rPr>
        <w:sz w:val="22"/>
      </w:rPr>
      <w:tcPr>
        <w:shd w:val="clear" w:color="F79646" w:fill="F79646"/>
      </w:tcPr>
    </w:tblStylePr>
    <w:tblStylePr w:type="lastRow">
      <w:rPr>
        <w:sz w:val="22"/>
      </w:rPr>
      <w:tcPr>
        <w:shd w:val="clear" w:color="F79646" w:fill="F79646"/>
      </w:tcPr>
    </w:tblStylePr>
  </w:style>
  <w:style w:type="table" w:styleId="1028" w:customStyle="1">
    <w:name w:val="Bordered &amp; Lined - Accent"/>
    <w:uiPriority w:val="99"/>
    <w:rPr>
      <w:lang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F2F2" w:fill="F2F2F2"/>
      </w:tcPr>
    </w:tblStylePr>
    <w:tblStylePr w:type="band2Vert">
      <w:rPr>
        <w:sz w:val="22"/>
      </w:rPr>
      <w:tcPr>
        <w:shd w:val="clear" w:color="F2F2F2" w:fill="F2F2F2"/>
      </w:tcPr>
    </w:tblStylePr>
    <w:tblStylePr w:type="firstCol">
      <w:rPr>
        <w:sz w:val="22"/>
      </w:rPr>
      <w:tcPr>
        <w:shd w:val="clear" w:color="7F7F7F" w:fill="7F7F7F"/>
      </w:tcPr>
    </w:tblStylePr>
    <w:tblStylePr w:type="firstRow">
      <w:rPr>
        <w:sz w:val="22"/>
      </w:rPr>
      <w:tcPr>
        <w:shd w:val="clear" w:color="7F7F7F" w:fill="7F7F7F"/>
      </w:tcPr>
    </w:tblStylePr>
    <w:tblStylePr w:type="lastCol">
      <w:rPr>
        <w:sz w:val="22"/>
      </w:rPr>
      <w:tcPr>
        <w:shd w:val="clear" w:color="7F7F7F" w:fill="7F7F7F"/>
      </w:tcPr>
    </w:tblStylePr>
    <w:tblStylePr w:type="lastRow">
      <w:rPr>
        <w:sz w:val="22"/>
      </w:rPr>
      <w:tcPr>
        <w:shd w:val="clear" w:color="7F7F7F" w:fill="7F7F7F"/>
      </w:tcPr>
    </w:tblStylePr>
  </w:style>
  <w:style w:type="table" w:styleId="1029" w:customStyle="1">
    <w:name w:val="Bordered &amp; Lined - Accent 1"/>
    <w:uiPriority w:val="99"/>
    <w:rPr>
      <w:lang w:eastAsia="ru-RU"/>
    </w:r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  <w:insideV w:val="single" w:color="4F81BD" w:sz="4" w:space="0" w:themeColor="accent1"/>
        <w:insideH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C7D7EA" w:fill="C7D7EA"/>
      </w:tcPr>
    </w:tblStylePr>
    <w:tblStylePr w:type="band2Vert">
      <w:rPr>
        <w:sz w:val="22"/>
      </w:rPr>
      <w:tcPr>
        <w:shd w:val="clear" w:color="C7D7EA" w:fill="C7D7EA"/>
      </w:tcPr>
    </w:tblStylePr>
    <w:tblStylePr w:type="firstCol">
      <w:rPr>
        <w:sz w:val="22"/>
      </w:rPr>
      <w:tcPr>
        <w:shd w:val="clear" w:color="5D8AC2" w:fill="5D8AC2"/>
      </w:tcPr>
    </w:tblStylePr>
    <w:tblStylePr w:type="firstRow">
      <w:rPr>
        <w:sz w:val="22"/>
      </w:rPr>
      <w:tcPr>
        <w:shd w:val="clear" w:color="5D8AC2" w:fill="5D8AC2"/>
      </w:tcPr>
    </w:tblStylePr>
    <w:tblStylePr w:type="lastCol">
      <w:rPr>
        <w:sz w:val="22"/>
      </w:rPr>
      <w:tcPr>
        <w:shd w:val="clear" w:color="5D8AC2" w:fill="5D8AC2"/>
      </w:tcPr>
    </w:tblStylePr>
    <w:tblStylePr w:type="lastRow">
      <w:rPr>
        <w:sz w:val="22"/>
      </w:rPr>
      <w:tcPr>
        <w:shd w:val="clear" w:color="5D8AC2" w:fill="5D8AC2"/>
      </w:tcPr>
    </w:tblStylePr>
  </w:style>
  <w:style w:type="table" w:styleId="1030" w:customStyle="1">
    <w:name w:val="Bordered &amp; Lined - Accent 2"/>
    <w:uiPriority w:val="99"/>
    <w:rPr>
      <w:lang w:eastAsia="ru-RU"/>
    </w:rPr>
    <w:tblPr>
      <w:tblStyleRowBandSize w:val="1"/>
      <w:tblStyleColBandSize w:val="1"/>
      <w:tblBorders>
        <w:left w:val="single" w:color="C0504D" w:sz="4" w:space="0" w:themeColor="accent2"/>
        <w:top w:val="single" w:color="C0504D" w:sz="4" w:space="0" w:themeColor="accent2"/>
        <w:right w:val="single" w:color="C0504D" w:sz="4" w:space="0" w:themeColor="accent2"/>
        <w:bottom w:val="single" w:color="C0504D" w:sz="4" w:space="0" w:themeColor="accent2"/>
        <w:insideV w:val="single" w:color="C0504D" w:sz="4" w:space="0" w:themeColor="accent2"/>
        <w:insideH w:val="single" w:color="C0504D" w:sz="4" w:space="0" w:themeColor="accent2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DCDC" w:fill="F2DCDC"/>
      </w:tcPr>
    </w:tblStylePr>
    <w:tblStylePr w:type="band2Vert">
      <w:rPr>
        <w:sz w:val="22"/>
      </w:rPr>
      <w:tcPr>
        <w:shd w:val="clear" w:color="F2DCDC" w:fill="F2DCDC"/>
      </w:tcPr>
    </w:tblStylePr>
    <w:tblStylePr w:type="firstCol">
      <w:rPr>
        <w:sz w:val="22"/>
      </w:rPr>
      <w:tcPr>
        <w:shd w:val="clear" w:color="D99695" w:fill="D99695"/>
      </w:tcPr>
    </w:tblStylePr>
    <w:tblStylePr w:type="firstRow">
      <w:rPr>
        <w:sz w:val="22"/>
      </w:rPr>
      <w:tcPr>
        <w:shd w:val="clear" w:color="D99695" w:fill="D99695"/>
      </w:tcPr>
    </w:tblStylePr>
    <w:tblStylePr w:type="lastCol">
      <w:rPr>
        <w:sz w:val="22"/>
      </w:rPr>
      <w:tcPr>
        <w:shd w:val="clear" w:color="D99695" w:fill="D99695"/>
      </w:tcPr>
    </w:tblStylePr>
    <w:tblStylePr w:type="lastRow">
      <w:rPr>
        <w:sz w:val="22"/>
      </w:rPr>
      <w:tcPr>
        <w:shd w:val="clear" w:color="D99695" w:fill="D99695"/>
      </w:tcPr>
    </w:tblStylePr>
  </w:style>
  <w:style w:type="table" w:styleId="1031" w:customStyle="1">
    <w:name w:val="Bordered &amp; Lined - Accent 3"/>
    <w:uiPriority w:val="99"/>
    <w:rPr>
      <w:lang w:eastAsia="ru-RU"/>
    </w:rPr>
    <w:tblPr>
      <w:tblStyleRowBandSize w:val="1"/>
      <w:tblStyleColBandSize w:val="1"/>
      <w:tblBorders>
        <w:left w:val="single" w:color="9BBB59" w:sz="4" w:space="0" w:themeColor="accent3"/>
        <w:top w:val="single" w:color="9BBB59" w:sz="4" w:space="0" w:themeColor="accent3"/>
        <w:right w:val="single" w:color="9BBB59" w:sz="4" w:space="0" w:themeColor="accent3"/>
        <w:bottom w:val="single" w:color="9BBB59" w:sz="4" w:space="0" w:themeColor="accent3"/>
        <w:insideV w:val="single" w:color="9BBB59" w:sz="4" w:space="0" w:themeColor="accent3"/>
        <w:insideH w:val="single" w:color="9BBB59" w:sz="4" w:space="0" w:themeColor="accent3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AF1DC" w:fill="EAF1DC"/>
      </w:tcPr>
    </w:tblStylePr>
    <w:tblStylePr w:type="band2Vert">
      <w:rPr>
        <w:sz w:val="22"/>
      </w:rPr>
      <w:tcPr>
        <w:shd w:val="clear" w:color="EAF1DC" w:fill="EAF1DC"/>
      </w:tcPr>
    </w:tblStylePr>
    <w:tblStylePr w:type="firstCol">
      <w:rPr>
        <w:sz w:val="22"/>
      </w:rPr>
      <w:tcPr>
        <w:shd w:val="clear" w:color="9ABB59" w:fill="9ABB59"/>
      </w:tcPr>
    </w:tblStylePr>
    <w:tblStylePr w:type="firstRow">
      <w:rPr>
        <w:sz w:val="22"/>
      </w:rPr>
      <w:tcPr>
        <w:shd w:val="clear" w:color="9ABB59" w:fill="9ABB59"/>
      </w:tcPr>
    </w:tblStylePr>
    <w:tblStylePr w:type="lastCol">
      <w:rPr>
        <w:sz w:val="22"/>
      </w:rPr>
      <w:tcPr>
        <w:shd w:val="clear" w:color="9ABB59" w:fill="9ABB59"/>
      </w:tcPr>
    </w:tblStylePr>
    <w:tblStylePr w:type="lastRow">
      <w:rPr>
        <w:sz w:val="22"/>
      </w:rPr>
      <w:tcPr>
        <w:shd w:val="clear" w:color="9ABB59" w:fill="9ABB59"/>
      </w:tcPr>
    </w:tblStylePr>
  </w:style>
  <w:style w:type="table" w:styleId="1032" w:customStyle="1">
    <w:name w:val="Bordered &amp; Lined - Accent 4"/>
    <w:uiPriority w:val="99"/>
    <w:rPr>
      <w:lang w:eastAsia="ru-RU"/>
    </w:rPr>
    <w:tblPr>
      <w:tblStyleRowBandSize w:val="1"/>
      <w:tblStyleColBandSize w:val="1"/>
      <w:tblBorders>
        <w:left w:val="single" w:color="8064A2" w:sz="4" w:space="0" w:themeColor="accent4"/>
        <w:top w:val="single" w:color="8064A2" w:sz="4" w:space="0" w:themeColor="accent4"/>
        <w:right w:val="single" w:color="8064A2" w:sz="4" w:space="0" w:themeColor="accent4"/>
        <w:bottom w:val="single" w:color="8064A2" w:sz="4" w:space="0" w:themeColor="accent4"/>
        <w:insideV w:val="single" w:color="8064A2" w:sz="4" w:space="0" w:themeColor="accent4"/>
        <w:insideH w:val="single" w:color="8064A2" w:sz="4" w:space="0" w:themeColor="accent4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5DFEC" w:fill="E5DFEC"/>
      </w:tcPr>
    </w:tblStylePr>
    <w:tblStylePr w:type="band2Vert">
      <w:rPr>
        <w:sz w:val="22"/>
      </w:rPr>
      <w:tcPr>
        <w:shd w:val="clear" w:color="E5DFEC" w:fill="E5DFEC"/>
      </w:tcPr>
    </w:tblStylePr>
    <w:tblStylePr w:type="firstCol">
      <w:rPr>
        <w:sz w:val="22"/>
      </w:rPr>
      <w:tcPr>
        <w:shd w:val="clear" w:color="B2A1C6" w:fill="B2A1C6"/>
      </w:tcPr>
    </w:tblStylePr>
    <w:tblStylePr w:type="firstRow">
      <w:rPr>
        <w:sz w:val="22"/>
      </w:rPr>
      <w:tcPr>
        <w:shd w:val="clear" w:color="B2A1C6" w:fill="B2A1C6"/>
      </w:tcPr>
    </w:tblStylePr>
    <w:tblStylePr w:type="lastCol">
      <w:rPr>
        <w:sz w:val="22"/>
      </w:rPr>
      <w:tcPr>
        <w:shd w:val="clear" w:color="B2A1C6" w:fill="B2A1C6"/>
      </w:tcPr>
    </w:tblStylePr>
    <w:tblStylePr w:type="lastRow">
      <w:rPr>
        <w:sz w:val="22"/>
      </w:rPr>
      <w:tcPr>
        <w:shd w:val="clear" w:color="B2A1C6" w:fill="B2A1C6"/>
      </w:tcPr>
    </w:tblStylePr>
  </w:style>
  <w:style w:type="table" w:styleId="1033" w:customStyle="1">
    <w:name w:val="Bordered &amp; Lined - Accent 5"/>
    <w:uiPriority w:val="99"/>
    <w:rPr>
      <w:lang w:eastAsia="ru-RU"/>
    </w:r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DAEEF3" w:fill="DAEEF3"/>
      </w:tcPr>
    </w:tblStylePr>
    <w:tblStylePr w:type="band2Vert">
      <w:rPr>
        <w:sz w:val="22"/>
      </w:rPr>
      <w:tcPr>
        <w:shd w:val="clear" w:color="DAEEF3" w:fill="DAEEF3"/>
      </w:tcPr>
    </w:tblStylePr>
    <w:tblStylePr w:type="firstCol">
      <w:rPr>
        <w:sz w:val="22"/>
      </w:rPr>
      <w:tcPr>
        <w:shd w:val="clear" w:color="4BACC6" w:fill="4BACC6"/>
      </w:tcPr>
    </w:tblStylePr>
    <w:tblStylePr w:type="firstRow">
      <w:rPr>
        <w:sz w:val="22"/>
      </w:rPr>
      <w:tcPr>
        <w:shd w:val="clear" w:color="4BACC6" w:fill="4BACC6"/>
      </w:tcPr>
    </w:tblStylePr>
    <w:tblStylePr w:type="lastCol">
      <w:rPr>
        <w:sz w:val="22"/>
      </w:rPr>
      <w:tcPr>
        <w:shd w:val="clear" w:color="4BACC6" w:fill="4BACC6"/>
      </w:tcPr>
    </w:tblStylePr>
    <w:tblStylePr w:type="lastRow">
      <w:rPr>
        <w:sz w:val="22"/>
      </w:rPr>
      <w:tcPr>
        <w:shd w:val="clear" w:color="4BACC6" w:fill="4BACC6"/>
      </w:tcPr>
    </w:tblStylePr>
  </w:style>
  <w:style w:type="table" w:styleId="1034" w:customStyle="1">
    <w:name w:val="Bordered &amp; Lined - Accent 6"/>
    <w:uiPriority w:val="99"/>
    <w:rPr>
      <w:lang w:eastAsia="ru-RU"/>
    </w:r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DE9D8" w:fill="FDE9D8"/>
      </w:tcPr>
    </w:tblStylePr>
    <w:tblStylePr w:type="band2Vert">
      <w:rPr>
        <w:sz w:val="22"/>
      </w:rPr>
      <w:tcPr>
        <w:shd w:val="clear" w:color="FDE9D8" w:fill="FDE9D8"/>
      </w:tcPr>
    </w:tblStylePr>
    <w:tblStylePr w:type="firstCol">
      <w:rPr>
        <w:sz w:val="22"/>
      </w:rPr>
      <w:tcPr>
        <w:shd w:val="clear" w:color="F79646" w:fill="F79646"/>
      </w:tcPr>
    </w:tblStylePr>
    <w:tblStylePr w:type="firstRow">
      <w:rPr>
        <w:sz w:val="22"/>
      </w:rPr>
      <w:tcPr>
        <w:shd w:val="clear" w:color="F79646" w:fill="F79646"/>
      </w:tcPr>
    </w:tblStylePr>
    <w:tblStylePr w:type="lastCol">
      <w:rPr>
        <w:sz w:val="22"/>
      </w:rPr>
      <w:tcPr>
        <w:shd w:val="clear" w:color="F79646" w:fill="F79646"/>
      </w:tcPr>
    </w:tblStylePr>
    <w:tblStylePr w:type="lastRow">
      <w:rPr>
        <w:sz w:val="22"/>
      </w:rPr>
      <w:tcPr>
        <w:shd w:val="clear" w:color="F79646" w:fill="F79646"/>
      </w:tcPr>
    </w:tblStylePr>
  </w:style>
  <w:style w:type="table" w:styleId="1035" w:customStyle="1">
    <w:name w:val="Bordered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sz="12" w:space="0" w:themeColor="text1"/>
        </w:tcBorders>
      </w:tcPr>
    </w:tblStylePr>
    <w:tblStylePr w:type="lastCol">
      <w:rPr>
        <w:sz w:val="22"/>
      </w:rPr>
      <w:tcPr>
        <w:tcBorders>
          <w:left w:val="single" w:color="000000" w:sz="12" w:space="0" w:themeColor="text1"/>
        </w:tcBorders>
      </w:tcPr>
    </w:tblStylePr>
    <w:tblStylePr w:type="lastRow">
      <w:rPr>
        <w:sz w:val="22"/>
      </w:rPr>
      <w:tcPr>
        <w:tcBorders>
          <w:top w:val="single" w:color="000000" w:sz="12" w:space="0" w:themeColor="text1"/>
        </w:tcBorders>
      </w:tcPr>
    </w:tblStylePr>
  </w:style>
  <w:style w:type="table" w:styleId="1036" w:customStyle="1">
    <w:name w:val="Bordered - Accent 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4F81BD" w:sz="4" w:space="0" w:themeColor="accent1"/>
          <w:top w:val="single" w:color="4F81BD" w:sz="4" w:space="0" w:themeColor="accent1"/>
          <w:right w:val="single" w:color="4F81BD" w:sz="4" w:space="0" w:themeColor="accent1"/>
          <w:bottom w:val="single" w:color="4F81BD" w:sz="4" w:space="0" w:themeColor="accent1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37" w:customStyle="1">
    <w:name w:val="Bordered - Accent 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C0504D" w:sz="4" w:space="0" w:themeColor="accent2"/>
          <w:top w:val="single" w:color="C0504D" w:sz="4" w:space="0" w:themeColor="accent2"/>
          <w:right w:val="single" w:color="C0504D" w:sz="4" w:space="0" w:themeColor="accent2"/>
          <w:bottom w:val="single" w:color="C0504D" w:sz="4" w:space="0" w:themeColor="accent2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0504D" w:sz="12" w:space="0" w:themeColor="accent2"/>
        </w:tcBorders>
      </w:tcPr>
    </w:tblStylePr>
    <w:tblStylePr w:type="lastCol">
      <w:rPr>
        <w:sz w:val="22"/>
      </w:rPr>
      <w:tcPr>
        <w:tcBorders>
          <w:left w:val="single" w:color="C0504D" w:sz="12" w:space="0" w:themeColor="accent2"/>
        </w:tcBorders>
      </w:tcPr>
    </w:tblStylePr>
    <w:tblStylePr w:type="lastRow">
      <w:rPr>
        <w:sz w:val="22"/>
      </w:rPr>
      <w:tcPr>
        <w:tcBorders>
          <w:top w:val="single" w:color="C0504D" w:sz="12" w:space="0" w:themeColor="accent2"/>
        </w:tcBorders>
      </w:tcPr>
    </w:tblStylePr>
  </w:style>
  <w:style w:type="table" w:styleId="1038" w:customStyle="1">
    <w:name w:val="Bordered - Accent 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9BBB59" w:sz="4" w:space="0" w:themeColor="accent3"/>
          <w:top w:val="single" w:color="9BBB59" w:sz="4" w:space="0" w:themeColor="accent3"/>
          <w:right w:val="single" w:color="9BBB59" w:sz="4" w:space="0" w:themeColor="accent3"/>
          <w:bottom w:val="single" w:color="9BBB59" w:sz="4" w:space="0" w:themeColor="accent3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BBB59" w:sz="12" w:space="0" w:themeColor="accent3"/>
        </w:tcBorders>
      </w:tcPr>
    </w:tblStylePr>
    <w:tblStylePr w:type="lastCol">
      <w:rPr>
        <w:sz w:val="22"/>
      </w:rPr>
      <w:tcPr>
        <w:tcBorders>
          <w:left w:val="single" w:color="9BBB59" w:sz="12" w:space="0" w:themeColor="accent3"/>
        </w:tcBorders>
      </w:tcPr>
    </w:tblStylePr>
    <w:tblStylePr w:type="lastRow">
      <w:rPr>
        <w:sz w:val="22"/>
      </w:rPr>
      <w:tcPr>
        <w:tcBorders>
          <w:top w:val="single" w:color="9BBB59" w:sz="12" w:space="0" w:themeColor="accent3"/>
        </w:tcBorders>
      </w:tcPr>
    </w:tblStylePr>
  </w:style>
  <w:style w:type="table" w:styleId="1039" w:customStyle="1">
    <w:name w:val="Bordered - Accent 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8064A2" w:sz="4" w:space="0" w:themeColor="accent4"/>
          <w:top w:val="single" w:color="8064A2" w:sz="4" w:space="0" w:themeColor="accent4"/>
          <w:right w:val="single" w:color="8064A2" w:sz="4" w:space="0" w:themeColor="accent4"/>
          <w:bottom w:val="single" w:color="8064A2" w:sz="4" w:space="0" w:themeColor="accent4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8064A2" w:sz="12" w:space="0" w:themeColor="accent4"/>
        </w:tcBorders>
      </w:tcPr>
    </w:tblStylePr>
    <w:tblStylePr w:type="lastCol">
      <w:rPr>
        <w:sz w:val="22"/>
      </w:rPr>
      <w:tcPr>
        <w:tcBorders>
          <w:left w:val="single" w:color="8064A2" w:sz="12" w:space="0" w:themeColor="accent4"/>
        </w:tcBorders>
      </w:tcPr>
    </w:tblStylePr>
    <w:tblStylePr w:type="lastRow">
      <w:rPr>
        <w:sz w:val="22"/>
      </w:rPr>
      <w:tcPr>
        <w:tcBorders>
          <w:top w:val="single" w:color="8064A2" w:sz="12" w:space="0" w:themeColor="accent4"/>
        </w:tcBorders>
      </w:tcPr>
    </w:tblStylePr>
  </w:style>
  <w:style w:type="table" w:styleId="1040" w:customStyle="1">
    <w:name w:val="Bordered - Accent 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BACC6" w:sz="12" w:space="0" w:themeColor="accent5"/>
        </w:tcBorders>
      </w:tcPr>
    </w:tblStylePr>
    <w:tblStylePr w:type="lastCol">
      <w:rPr>
        <w:sz w:val="22"/>
      </w:rPr>
      <w:tcPr>
        <w:tcBorders>
          <w:left w:val="single" w:color="4BACC6" w:sz="12" w:space="0" w:themeColor="accent5"/>
        </w:tcBorders>
      </w:tcPr>
    </w:tblStylePr>
    <w:tblStylePr w:type="lastRow">
      <w:rPr>
        <w:sz w:val="22"/>
      </w:rPr>
      <w:tcPr>
        <w:tcBorders>
          <w:top w:val="single" w:color="4BACC6" w:sz="12" w:space="0" w:themeColor="accent5"/>
        </w:tcBorders>
      </w:tcPr>
    </w:tblStylePr>
  </w:style>
  <w:style w:type="table" w:styleId="1041" w:customStyle="1">
    <w:name w:val="Bordered - Accent 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79646" w:sz="12" w:space="0" w:themeColor="accent6"/>
        </w:tcBorders>
      </w:tcPr>
    </w:tblStylePr>
    <w:tblStylePr w:type="lastCol">
      <w:rPr>
        <w:sz w:val="22"/>
      </w:rPr>
      <w:tcPr>
        <w:tcBorders>
          <w:left w:val="single" w:color="F79646" w:sz="12" w:space="0" w:themeColor="accent6"/>
        </w:tcBorders>
      </w:tcPr>
    </w:tblStylePr>
    <w:tblStylePr w:type="lastRow">
      <w:rPr>
        <w:sz w:val="22"/>
      </w:rPr>
      <w:tcPr>
        <w:tcBorders>
          <w:top w:val="single" w:color="F79646" w:sz="12" w:space="0" w:themeColor="accent6"/>
        </w:tcBorders>
      </w:tcPr>
    </w:tblStylePr>
  </w:style>
  <w:style w:type="table" w:styleId="1042" w:customStyle="1">
    <w:name w:val="Сетка таблицы1"/>
    <w:basedOn w:val="915"/>
    <w:rPr>
      <w:lang w:eastAsia="ru-RU"/>
    </w:rPr>
    <w:tblPr/>
  </w:style>
  <w:style w:type="table" w:styleId="1043" w:customStyle="1">
    <w:name w:val="Сетка таблицы11"/>
    <w:basedOn w:val="915"/>
    <w:tblPr/>
  </w:style>
  <w:style w:type="table" w:styleId="1044" w:customStyle="1">
    <w:name w:val="Сетка таблицы2"/>
    <w:basedOn w:val="915"/>
    <w:rPr>
      <w:sz w:val="22"/>
      <w:szCs w:val="22"/>
    </w:rPr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Relationship Id="rId19" Type="http://schemas.openxmlformats.org/officeDocument/2006/relationships/hyperlink" Target="https://www.puradm.ru/" TargetMode="External"/><Relationship Id="rId20" Type="http://schemas.openxmlformats.org/officeDocument/2006/relationships/chart" Target="charts/chart1.xml" /><Relationship Id="rId21" Type="http://schemas.openxmlformats.org/officeDocument/2006/relationships/image" Target="media/image1.png"/><Relationship Id="rId22" Type="http://schemas.openxmlformats.org/officeDocument/2006/relationships/image" Target="media/image2.png"/><Relationship Id="rId23" Type="http://schemas.openxmlformats.org/officeDocument/2006/relationships/image" Target="media/image3.png"/><Relationship Id="rId24" Type="http://schemas.openxmlformats.org/officeDocument/2006/relationships/image" Target="media/image4.png"/><Relationship Id="rId25" Type="http://schemas.openxmlformats.org/officeDocument/2006/relationships/image" Target="media/image5.png"/><Relationship Id="rId26" Type="http://schemas.openxmlformats.org/officeDocument/2006/relationships/image" Target="media/image6.png"/><Relationship Id="rId27" Type="http://schemas.openxmlformats.org/officeDocument/2006/relationships/image" Target="media/image7.png"/><Relationship Id="rId28" Type="http://schemas.openxmlformats.org/officeDocument/2006/relationships/image" Target="media/image8.png"/><Relationship Id="rId29" Type="http://schemas.openxmlformats.org/officeDocument/2006/relationships/image" Target="media/image9.png"/><Relationship Id="rId30" Type="http://schemas.openxmlformats.org/officeDocument/2006/relationships/image" Target="media/image10.png"/><Relationship Id="rId31" Type="http://schemas.openxmlformats.org/officeDocument/2006/relationships/image" Target="media/image11.png"/><Relationship Id="rId32" Type="http://schemas.openxmlformats.org/officeDocument/2006/relationships/image" Target="media/image12.png"/><Relationship Id="rId33" Type="http://schemas.openxmlformats.org/officeDocument/2006/relationships/image" Target="media/image13.png"/><Relationship Id="rId34" Type="http://schemas.openxmlformats.org/officeDocument/2006/relationships/image" Target="media/image14.png"/><Relationship Id="rId35" Type="http://schemas.openxmlformats.org/officeDocument/2006/relationships/image" Target="media/image15.png"/><Relationship Id="rId36" Type="http://schemas.openxmlformats.org/officeDocument/2006/relationships/image" Target="media/image16.png"/><Relationship Id="rId37" Type="http://schemas.openxmlformats.org/officeDocument/2006/relationships/image" Target="media/image17.png"/><Relationship Id="rId38" Type="http://schemas.openxmlformats.org/officeDocument/2006/relationships/image" Target="media/image18.png"/><Relationship Id="rId39" Type="http://schemas.openxmlformats.org/officeDocument/2006/relationships/image" Target="media/image19.png"/><Relationship Id="rId40" Type="http://schemas.openxmlformats.org/officeDocument/2006/relationships/image" Target="media/image20.png"/><Relationship Id="rId41" Type="http://schemas.openxmlformats.org/officeDocument/2006/relationships/image" Target="media/image21.png"/><Relationship Id="rId42" Type="http://schemas.openxmlformats.org/officeDocument/2006/relationships/image" Target="media/image22.png"/><Relationship Id="rId43" Type="http://schemas.openxmlformats.org/officeDocument/2006/relationships/hyperlink" Target="https://www.puradm.ru/deyatelnost/imushchestvennye-i-zemelnye-otnosheniya/upravlenie-imushchestvennykh-otnosheniy/svedeniya-ob-mup-i-kho/index.php" TargetMode="External"/><Relationship Id="rId44" Type="http://schemas.openxmlformats.org/officeDocument/2006/relationships/hyperlink" Target="https://www.puradm.ru/one-doc/15830" TargetMode="External"/><Relationship Id="rId45" Type="http://schemas.openxmlformats.org/officeDocument/2006/relationships/hyperlink" Target="https://www.puradm.ru/one-doc/16100" TargetMode="External"/><Relationship Id="rId46" Type="http://schemas.openxmlformats.org/officeDocument/2006/relationships/hyperlink" Target="https://www.puradm.ru/one-doc/16654" TargetMode="External"/><Relationship Id="rId47" Type="http://schemas.openxmlformats.org/officeDocument/2006/relationships/comments" Target="comments.xml" /><Relationship Id="rId48" Type="http://schemas.microsoft.com/office/2011/relationships/commentsExtended" Target="commentsExtended.xml" /><Relationship Id="rId49" Type="http://schemas.microsoft.com/office/2016/09/relationships/commentsIds" Target="commentsIds.xml" /><Relationship Id="rId50" Type="http://schemas.onlyoffice.com/commentsDocument" Target="commentsDocument.xml" /><Relationship Id="rId51" Type="http://schemas.onlyoffice.com/commentsExtendedDocument" Target="commentsExtendedDocument.xml" /><Relationship Id="rId52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en-US"/>
  <c:roundedCorners val="0"/>
  <mc:AlternateContent>
    <mc:Choice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lang="ru-RU" sz="1400" b="1" strike="noStrike" spc="-1">
                <a:solidFill>
                  <a:srgbClr val="595959"/>
                </a:solidFill>
                <a:latin typeface="Arial"/>
                <a:ea typeface="Arial"/>
              </a:defRPr>
            </a:pPr>
            <a:r>
              <a:rPr lang="ru-RU" sz="1400" b="1" strike="noStrike" spc="-1">
                <a:solidFill>
                  <a:srgbClr val="595959"/>
                </a:solidFill>
                <a:latin typeface="Arial"/>
                <a:ea typeface="Arial"/>
              </a:rPr>
              <a:t>Доля респондентов % по видам деятельности</a:t>
            </a:r>
            <a:endParaRPr/>
          </a:p>
        </c:rich>
      </c:tx>
      <c:layout/>
      <c:overlay val="0"/>
      <c:spPr bwMode="auto">
        <a:prstGeom prst="rect">
          <a:avLst/>
        </a:prstGeom>
        <a:noFill/>
        <a:ln w="0">
          <a:noFill/>
        </a:ln>
      </c:spPr>
    </c:title>
    <c:autoTitleDeleted val="0"/>
    <c:view3D>
      <c:rotX val="30"/>
      <c:rotY val="0"/>
      <c:rAngAx val="0"/>
      <c:perspective val="30"/>
    </c:view3D>
    <c:floor>
      <c:spPr bwMode="auto">
        <a:prstGeom prst="rect">
          <a:avLst/>
        </a:prstGeom>
        <a:solidFill>
          <a:srgbClr val="D9D9D9"/>
        </a:solidFill>
        <a:ln w="0">
          <a:noFill/>
        </a:ln>
      </c:spPr>
    </c:floor>
    <c:sideWall>
      <c:spPr bwMode="auto">
        <a:prstGeom prst="rect">
          <a:avLst/>
        </a:prstGeom>
        <a:solidFill>
          <a:srgbClr val="D9D9D9"/>
        </a:solidFill>
        <a:ln w="0">
          <a:noFill/>
        </a:ln>
      </c:spPr>
    </c:sideWall>
    <c:backWall>
      <c:spPr bwMode="auto">
        <a:prstGeom prst="rect">
          <a:avLst/>
        </a:prstGeom>
        <a:solidFill>
          <a:srgbClr val="D9D9D9"/>
        </a:solidFill>
        <a:ln w="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 xml:space="preserve">label 0</c:f>
              <c:strCache>
                <c:ptCount val="1"/>
                <c:pt idx="0">
                  <c:v>Gold</c:v>
                </c:pt>
              </c:strCache>
            </c:strRef>
          </c:tx>
          <c:spPr bwMode="auto">
            <a:prstGeom prst="rect">
              <a:avLst/>
            </a:prstGeom>
            <a:solidFill>
              <a:srgbClr val="4F81BD"/>
            </a:solidFill>
            <a:ln w="0">
              <a:noFill/>
            </a:ln>
          </c:spPr>
          <c:explosion val="0"/>
          <c:dPt>
            <c:idx val="0"/>
            <c:spPr bwMode="auto">
              <a:prstGeom prst="rect">
                <a:avLst/>
              </a:prstGeom>
              <a:solidFill>
                <a:srgbClr val="4F81BD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rgbClr val="9BBB59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rgbClr val="8064A2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rgbClr val="4BACC6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rgbClr val="F79646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inEnd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0"/>
              <c:tx>
                <c:rich>
                  <a:bodyPr/>
                  <a:p>
                    <a:pPr>
                      <a:defRPr/>
                    </a:pPr>
                    <a:r>
                      <a:rPr sz="1600" b="1" strike="noStrike" spc="-1">
                        <a:solidFill>
                          <a:srgbClr val="404040"/>
                        </a:solidFill>
                        <a:latin typeface="Arial"/>
                        <a:ea typeface="Arial"/>
                      </a:rPr>
                      <a:t>30%</a:t>
                    </a:r>
                    <a:endParaRPr/>
                  </a:p>
                </c:rich>
              </c:tx>
              <c:txPr>
                <a:bodyPr wrap="square"/>
                <a:lstStyle/>
                <a:p>
                  <a:pPr>
                    <a:defRPr sz="1600" b="1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0"/>
              <c:tx>
                <c:rich>
                  <a:bodyPr/>
                  <a:p>
                    <a:pPr>
                      <a:defRPr/>
                    </a:pPr>
                    <a:r>
                      <a:rPr sz="1600" b="1" strike="noStrike" spc="-1">
                        <a:solidFill>
                          <a:srgbClr val="404040"/>
                        </a:solidFill>
                        <a:latin typeface="Arial"/>
                        <a:ea typeface="Arial"/>
                      </a:rPr>
                      <a:t>30%</a:t>
                    </a:r>
                    <a:endParaRPr/>
                  </a:p>
                </c:rich>
              </c:tx>
              <c:txPr>
                <a:bodyPr wrap="square"/>
                <a:lstStyle/>
                <a:p>
                  <a:pPr>
                    <a:defRPr sz="1600" b="1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0"/>
              <c:tx>
                <c:rich>
                  <a:bodyPr/>
                  <a:p>
                    <a:pPr>
                      <a:defRPr/>
                    </a:pPr>
                    <a:r>
                      <a:rPr sz="1600" b="1" strike="noStrike" spc="-1">
                        <a:solidFill>
                          <a:srgbClr val="404040"/>
                        </a:solidFill>
                        <a:latin typeface="Arial"/>
                        <a:ea typeface="Arial"/>
                      </a:rPr>
                      <a:t>20%</a:t>
                    </a:r>
                    <a:endParaRPr/>
                  </a:p>
                </c:rich>
              </c:tx>
              <c:txPr>
                <a:bodyPr wrap="square"/>
                <a:lstStyle/>
                <a:p>
                  <a:pPr>
                    <a:defRPr sz="1600" b="1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0"/>
              <c:tx>
                <c:rich>
                  <a:bodyPr/>
                  <a:p>
                    <a:pPr>
                      <a:defRPr/>
                    </a:pPr>
                    <a:r>
                      <a:rPr sz="1600" b="1" strike="noStrike" spc="-1">
                        <a:solidFill>
                          <a:srgbClr val="404040"/>
                        </a:solidFill>
                        <a:latin typeface="Arial"/>
                        <a:ea typeface="Arial"/>
                      </a:rPr>
                      <a:t>10%</a:t>
                    </a:r>
                    <a:endParaRPr/>
                  </a:p>
                </c:rich>
              </c:tx>
              <c:txPr>
                <a:bodyPr wrap="square"/>
                <a:lstStyle/>
                <a:p>
                  <a:pPr>
                    <a:defRPr sz="1600" b="1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0"/>
              <c:tx>
                <c:rich>
                  <a:bodyPr/>
                  <a:p>
                    <a:pPr>
                      <a:defRPr/>
                    </a:pPr>
                    <a:r>
                      <a:rPr sz="1600" b="1" strike="noStrike" spc="-1">
                        <a:solidFill>
                          <a:srgbClr val="404040"/>
                        </a:solidFill>
                        <a:latin typeface="Arial"/>
                        <a:ea typeface="Arial"/>
                      </a:rPr>
                      <a:t>10%</a:t>
                    </a:r>
                    <a:endParaRPr/>
                  </a:p>
                </c:rich>
              </c:tx>
              <c:txPr>
                <a:bodyPr wrap="square"/>
                <a:lstStyle/>
                <a:p>
                  <a:pPr>
                    <a:defRPr sz="1600" b="1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txPr>
              <a:bodyPr wrap="square"/>
              <a:lstStyle/>
              <a:p>
                <a:pPr>
                  <a:defRPr sz="1600" b="1" strike="noStrike" spc="-1">
                    <a:solidFill>
                      <a:srgbClr val="404040"/>
                    </a:solidFill>
                    <a:latin typeface="Arial"/>
                    <a:ea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6"/>
                <c:pt idx="0">
                  <c:v xml:space="preserve">Дошкольное образование</c:v>
                </c:pt>
                <c:pt idx="1">
                  <c:v xml:space="preserve">Розничная торговля</c:v>
                </c:pt>
                <c:pt idx="2">
                  <c:v>иное</c:v>
                </c:pt>
                <c:pt idx="3">
                  <c:v>Культура</c:v>
                </c:pt>
                <c:pt idx="4">
                  <c:v xml:space="preserve">Медицинские услуги</c:v>
                </c:pt>
                <c:pt idx="5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30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 xml:space="preserve">label 1</c:f>
              <c:strCache>
                <c:ptCount val="1"/>
                <c:pt idx="0">
                  <c:v>Ряд2</c:v>
                </c:pt>
              </c:strCache>
            </c:strRef>
          </c:tx>
          <c:spPr bwMode="auto">
            <a:prstGeom prst="rect">
              <a:avLst/>
            </a:prstGeom>
            <a:solidFill>
              <a:srgbClr val="C0504D"/>
            </a:solidFill>
            <a:ln w="0">
              <a:noFill/>
            </a:ln>
          </c:spPr>
          <c:explosion val="0"/>
          <c:dPt>
            <c:idx val="0"/>
            <c:spPr bwMode="auto">
              <a:prstGeom prst="rect">
                <a:avLst/>
              </a:prstGeom>
              <a:solidFill>
                <a:srgbClr val="4F81BD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rgbClr val="9BBB59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rgbClr val="8064A2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rgbClr val="4BACC6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rgbClr val="F79646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Arial"/>
                    <a:ea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6"/>
                <c:pt idx="0">
                  <c:v xml:space="preserve">Дошкольное образование</c:v>
                </c:pt>
                <c:pt idx="1">
                  <c:v xml:space="preserve">Розничная торговля</c:v>
                </c:pt>
                <c:pt idx="2">
                  <c:v>иное</c:v>
                </c:pt>
                <c:pt idx="3">
                  <c:v>Культура</c:v>
                </c:pt>
                <c:pt idx="4">
                  <c:v xml:space="preserve">Медицинские услуги</c:v>
                </c:pt>
                <c:pt idx="5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 xml:space="preserve">label 2</c:f>
              <c:strCache>
                <c:ptCount val="1"/>
                <c:pt idx="0">
                  <c:v>Ряд3</c:v>
                </c:pt>
              </c:strCache>
            </c:strRef>
          </c:tx>
          <c:spPr bwMode="auto">
            <a:prstGeom prst="rect">
              <a:avLst/>
            </a:prstGeom>
            <a:solidFill>
              <a:srgbClr val="9BBB59"/>
            </a:solidFill>
            <a:ln w="0">
              <a:noFill/>
            </a:ln>
          </c:spPr>
          <c:explosion val="0"/>
          <c:dPt>
            <c:idx val="0"/>
            <c:spPr bwMode="auto">
              <a:prstGeom prst="rect">
                <a:avLst/>
              </a:prstGeom>
              <a:solidFill>
                <a:srgbClr val="4F81BD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 bwMode="auto">
              <a:prstGeom prst="rect">
                <a:avLst/>
              </a:prstGeom>
              <a:solidFill>
                <a:srgbClr val="C0504D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 bwMode="auto">
              <a:prstGeom prst="rect">
                <a:avLst/>
              </a:prstGeom>
              <a:solidFill>
                <a:srgbClr val="9BBB59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 bwMode="auto">
              <a:prstGeom prst="rect">
                <a:avLst/>
              </a:prstGeom>
              <a:solidFill>
                <a:srgbClr val="8064A2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 bwMode="auto">
              <a:prstGeom prst="rect">
                <a:avLst/>
              </a:prstGeom>
              <a:solidFill>
                <a:srgbClr val="4BACC6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 bwMode="auto">
              <a:prstGeom prst="rect">
                <a:avLst/>
              </a:prstGeom>
              <a:solidFill>
                <a:srgbClr val="F79646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1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2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3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4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>
              <c:idx val="5"/>
              <c:dLblPos val="inEnd"/>
              <c:layout/>
              <c:numFmt formatCode="General" sourceLinked="0"/>
              <c:separator xml:space="preserve"> </c:separator>
              <c:showBubbleSize val="0"/>
              <c:showCatName val="0"/>
              <c:showLegendKey val="0"/>
              <c:showPercent val="0"/>
              <c:showSerName val="0"/>
              <c:showVal val="1"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Arial"/>
                    </a:defRPr>
                  </a:pPr>
                  <a:endParaRPr/>
                </a:p>
              </c:txPr>
            </c:dLbl>
            <c:dLblPos val="inEnd"/>
            <c:numFmt formatCode="General" sourceLinked="0"/>
            <c:separator xml:space="preserve"> </c:separator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Arial"/>
                    <a:ea typeface="Arial"/>
                  </a:defRPr>
                </a:pPr>
                <a:endParaRPr/>
              </a:p>
            </c:txPr>
          </c:dLbls>
          <c:cat>
            <c:strRef>
              <c:f>categories</c:f>
              <c:strCache>
                <c:ptCount val="6"/>
                <c:pt idx="0">
                  <c:v xml:space="preserve">Дошкольное образование</c:v>
                </c:pt>
                <c:pt idx="1">
                  <c:v xml:space="preserve">Розничная торговля</c:v>
                </c:pt>
                <c:pt idx="2">
                  <c:v>иное</c:v>
                </c:pt>
                <c:pt idx="3">
                  <c:v>Культура</c:v>
                </c:pt>
                <c:pt idx="4">
                  <c:v xml:space="preserve">Медицинские услуги</c:v>
                </c:pt>
                <c:pt idx="5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6"/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</c:pie3DChart>
    </c:plotArea>
    <c:legend>
      <c:legendPos val="b"/>
      <c:legendEntry>
        <c:idx val="5"/>
        <c:delete val="1"/>
      </c:legendEntry>
      <c:layout/>
      <c:overlay val="0"/>
      <c:spPr bwMode="auto">
        <a:prstGeom prst="rect">
          <a:avLst/>
        </a:prstGeom>
        <a:noFill/>
        <a:ln w="0">
          <a:noFill/>
        </a:ln>
      </c:spPr>
      <c:txPr>
        <a:bodyPr/>
        <a:lstStyle/>
        <a:p>
          <a:pPr>
            <a:defRPr sz="900" b="1" strike="noStrike" spc="-1">
              <a:solidFill>
                <a:srgbClr val="595959"/>
              </a:solidFill>
              <a:latin typeface="Arial"/>
              <a:ea typeface="Arial"/>
            </a:defRPr>
          </a:pPr>
          <a:endParaRPr/>
        </a:p>
      </c:txPr>
    </c:legend>
    <c:plotVisOnly val="1"/>
    <c:dispBlanksAs val="gap"/>
    <c:showDLblsOverMax val="0"/>
  </c:chart>
  <c:spPr bwMode="auto">
    <a:prstGeom prst="rect">
      <a:avLst/>
    </a:prstGeom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/>
        <a:ln w="25400"/>
        <a:ln w="38100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dc:description/>
  <dc:language>ru-RU</dc:language>
  <cp:revision>107</cp:revision>
  <dcterms:created xsi:type="dcterms:W3CDTF">2023-01-22T18:55:00Z</dcterms:created>
  <dcterms:modified xsi:type="dcterms:W3CDTF">2024-02-02T03:48:41Z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